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408" w:before="0" w:after="0"/>
        <w:ind w:left="120"/>
        <w:jc w:val="center"/>
        <w:rPr>
          <w:rFonts w:ascii="Times New Roman" w:hAnsi="Times New Roman" w:eastAsia="Calibri" w:cs="Times New Roman"/>
          <w:b/>
          <w:color w:val="000000"/>
          <w:sz w:val="28"/>
          <w:lang w:val="ru-RU"/>
        </w:rPr>
      </w:pPr>
      <w:r>
        <w:rPr/>
        <w:drawing>
          <wp:anchor behindDoc="0" distT="0" distB="0" distL="0" distR="0" simplePos="0" locked="0" layoutInCell="0" allowOverlap="1" relativeHeight="2">
            <wp:simplePos x="0" y="0"/>
            <wp:positionH relativeFrom="column">
              <wp:align>center</wp:align>
            </wp:positionH>
            <wp:positionV relativeFrom="paragraph">
              <wp:posOffset>635</wp:posOffset>
            </wp:positionV>
            <wp:extent cx="5864225" cy="8285480"/>
            <wp:effectExtent l="0" t="0" r="0" b="0"/>
            <wp:wrapSquare wrapText="largest"/>
            <wp:docPr id="1" name="Изображение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4225" cy="82854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ectPr>
          <w:type w:val="nextPage"/>
          <w:pgSz w:w="11906" w:h="16383"/>
          <w:pgMar w:left="1701" w:right="850" w:gutter="0" w:header="0" w:top="1134" w:footer="0" w:bottom="1134"/>
          <w:pgNumType w:fmt="decimal"/>
          <w:formProt w:val="false"/>
          <w:textDirection w:val="lrTb"/>
          <w:docGrid w:type="default" w:linePitch="100" w:charSpace="4096"/>
        </w:sectPr>
        <w:pStyle w:val="Normal"/>
        <w:spacing w:lineRule="auto" w:line="408" w:before="0" w:after="0"/>
        <w:ind w:left="120"/>
        <w:jc w:val="center"/>
        <w:rPr>
          <w:rFonts w:ascii="Times New Roman" w:hAnsi="Times New Roman" w:eastAsia="Calibri" w:cs="Times New Roman"/>
          <w:b/>
          <w:color w:val="000000"/>
          <w:sz w:val="28"/>
          <w:lang w:val="ru-RU"/>
        </w:rPr>
      </w:pPr>
      <w:r>
        <w:rPr>
          <w:rFonts w:cs="Times New Roman" w:ascii="Times New Roman" w:hAnsi="Times New Roman"/>
          <w:lang w:val="ru-RU"/>
        </w:rPr>
      </w:r>
      <w:bookmarkStart w:id="0" w:name="block-38118351"/>
      <w:bookmarkStart w:id="1" w:name="block-38118351"/>
      <w:bookmarkEnd w:id="1"/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  <w:lang w:val="ru-RU"/>
        </w:rPr>
      </w:pPr>
      <w:bookmarkStart w:id="2" w:name="block-38118351"/>
      <w:bookmarkStart w:id="3" w:name="block-38118357"/>
      <w:bookmarkEnd w:id="2"/>
      <w:bookmarkEnd w:id="3"/>
      <w:r>
        <w:rPr>
          <w:rFonts w:cs="Times New Roman" w:ascii="Times New Roman" w:hAnsi="Times New Roman"/>
          <w:b/>
          <w:color w:val="000000"/>
          <w:sz w:val="28"/>
          <w:lang w:val="ru-RU"/>
        </w:rPr>
        <w:t>ПОЯСНИТЕЛЬНАЯ ЗАПИСКА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lang w:val="ru-RU"/>
        </w:rPr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ОБЩАЯ ХАРАКТЕРИСТИКА УЧЕБНОГО ПРЕДМЕТА «ИСТОРИЯ»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Место предмета «История» в системе школьного образования определяется его познавательным и мировоззренческим значением, воспитательным потенциалом, вкладом в становление личности молодого человека. История представляет собирательную картину жизни людей во времени, их социального, созидательного, нравственного опыта. Она служит важным ресурсом самоидентификации личности в окружающем социуме, культурной среде от уровня семьи до уровня своей страны и мира в целом. История дает возможность познания и понимания человека и общества в связи прошлого, настоящего и будущего. 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lang w:val="ru-RU"/>
        </w:rPr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ЦЕЛИ ИЗУЧЕНИЯ УЧЕБНОГО ПРЕДМЕТА «ИСТОРИЯ»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Целью школьного исторического образования является формирование и развитие личности школьника, способного к самоидентификации и определению своих ценностных ориентиров на основе осмысления и освоения исторического опыта своей страны и человечества в целом, активно и творчески применяющего исторические знания и предметные умения в учебной и социальной практике. Данная цель предполагает формирование у обучающихся целостной картины российской и мировой истории, понимание места и роли современной России в мире, важности вклада каждого ее народа, его культуры в общую историю страны и мировую историю, формирование личностной позиции по отношению к прошлому и настоящему Отечества.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color w:val="000000"/>
          <w:sz w:val="28"/>
        </w:rPr>
        <w:t>Задачами изучения истории являются:</w:t>
      </w:r>
    </w:p>
    <w:p>
      <w:pPr>
        <w:pStyle w:val="Normal"/>
        <w:numPr>
          <w:ilvl w:val="0"/>
          <w:numId w:val="1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формирование у молодого поколения ориентиров для гражданской, этнонациональной, социальной, культурной самоидентификации в окружающем мире;</w:t>
      </w:r>
    </w:p>
    <w:p>
      <w:pPr>
        <w:pStyle w:val="Normal"/>
        <w:numPr>
          <w:ilvl w:val="0"/>
          <w:numId w:val="1"/>
        </w:numPr>
        <w:spacing w:before="0" w:after="0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овладение знаниями об основных этапах развития человеческого общества, при особом внимании к месту и роли России во всемирно-историческом процессе;</w:t>
      </w:r>
    </w:p>
    <w:p>
      <w:pPr>
        <w:pStyle w:val="Normal"/>
        <w:numPr>
          <w:ilvl w:val="0"/>
          <w:numId w:val="1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воспитание учащихся в духе патриотизма, уважения к своему Отечеству – многонациональному Российскому государству, в соответствии с идеями взаимопонимания, согласия и мира между людьми и народами, в духе демократических ценностей современного общества;</w:t>
      </w:r>
    </w:p>
    <w:p>
      <w:pPr>
        <w:pStyle w:val="Normal"/>
        <w:numPr>
          <w:ilvl w:val="0"/>
          <w:numId w:val="1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развитие способностей учащихся анализировать содержащуюся в различных источниках информацию о событиях и явлениях прошлого и настоящего, рассматривать события в соответствии с принципом историзма, в их динамике, взаимосвязи и взаимообусловленности;</w:t>
      </w:r>
    </w:p>
    <w:p>
      <w:pPr>
        <w:pStyle w:val="Normal"/>
        <w:numPr>
          <w:ilvl w:val="0"/>
          <w:numId w:val="1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формирование у школьников умений применять исторические знания в учебной и внешкольной деятельности, в современном поликультурном, полиэтничном и многоконфессиональном обществе.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lang w:val="ru-RU"/>
        </w:rPr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МЕСТО УЧЕБНОГО ПРЕДМЕТА «ИСТОРИЯ» В УЧЕБНОМ ПЛАНЕ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На изучение предмета «История» в 5-8 классах отводится по 68 часов (2 часа в неделю), в 9 классе 85 часов (из них 17 часов составляет модуль «Введение в новейшую историю России»</w:t>
      </w:r>
      <w:r>
        <w:rPr>
          <w:rFonts w:cs="Times New Roman" w:ascii="Times New Roman" w:hAnsi="Times New Roman"/>
          <w:lang w:val="ru-RU"/>
        </w:rPr>
        <w:t>.</w:t>
      </w:r>
    </w:p>
    <w:p>
      <w:pPr>
        <w:pStyle w:val="Normal"/>
        <w:spacing w:lineRule="auto" w:line="264" w:before="0" w:after="0"/>
        <w:jc w:val="both"/>
        <w:rPr>
          <w:rFonts w:ascii="Times New Roman" w:hAnsi="Times New Roman" w:cs="Times New Roman"/>
          <w:b/>
          <w:color w:val="000000"/>
          <w:sz w:val="28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</w:r>
      <w:bookmarkStart w:id="4" w:name="block-38118355"/>
      <w:bookmarkStart w:id="5" w:name="block-38118357_Копия_1"/>
      <w:bookmarkStart w:id="6" w:name="block-38118355"/>
      <w:bookmarkStart w:id="7" w:name="block-38118357_Копия_1"/>
      <w:bookmarkEnd w:id="6"/>
      <w:bookmarkEnd w:id="7"/>
    </w:p>
    <w:p>
      <w:pPr>
        <w:pStyle w:val="Normal"/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СОДЕРЖАНИЕ УЧЕБНОГО ПРЕДМЕТА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lang w:val="ru-RU"/>
        </w:rPr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5 КЛАСС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ИСТОРИЯ ДРЕВНЕГО МИРА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Введение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Что изучает история. Источники исторических знаний. Специальные (вспомогательные) исторические дисциплины. Историческая хронология (счет лет «до н. э.» и «н. э.»). Историческая карта.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ПЕРВОБЫТНОСТЬ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Происхождение, расселение и эволюция древнейшего человека. Условия жизни и занятия первобытных людей. Овладение огнем. Появление человека разумного. Охота и собирательство. Присваивающее хозяйство. Род и родовые отношения.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Древнейшие земледельцы и скотоводы: трудовая деятельность, изобретения. Появление ремесел. Производящее хозяйство. Развитие обмена и торговли. Переход от родовой к соседской общине. Появление знати. Представления об окружающем мире, верования первобытных людей. Искусство первобытных людей.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Разложение первобытнообщинных отношений. На пороге цивилизации.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ДРЕВНИЙ МИР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Понятие и хронологические рамки истории Древнего мира. Карта Древнего мира.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Древний Восток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Понятие «Древний Восток». Карта Древневосточного мира.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Древний Египет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Природа Египта. Условия жизни и занятия древних египтян. Возникновение государственной власти. Объединение Египта. Управление государством (фараон, вельможи, чиновники). Положение и повинности населения. Развитие земледелия, скотоводства, ремесел. Рабы.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Отношения Египта с соседними народами. Египетское войско. Завоевательные походы фараонов; Тутмос </w:t>
      </w:r>
      <w:r>
        <w:rPr>
          <w:rFonts w:cs="Times New Roman" w:ascii="Times New Roman" w:hAnsi="Times New Roman"/>
          <w:color w:val="000000"/>
          <w:sz w:val="28"/>
        </w:rPr>
        <w:t>III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. Могущество Египта при Рамсесе </w:t>
      </w:r>
      <w:r>
        <w:rPr>
          <w:rFonts w:cs="Times New Roman" w:ascii="Times New Roman" w:hAnsi="Times New Roman"/>
          <w:color w:val="000000"/>
          <w:sz w:val="28"/>
        </w:rPr>
        <w:t>II</w:t>
      </w:r>
      <w:r>
        <w:rPr>
          <w:rFonts w:cs="Times New Roman" w:ascii="Times New Roman" w:hAnsi="Times New Roman"/>
          <w:color w:val="000000"/>
          <w:sz w:val="28"/>
          <w:lang w:val="ru-RU"/>
        </w:rPr>
        <w:t>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Религиозные верования египтян. Боги Древнего Египта. Храмы и жрецы. Пирамиды и гробницы. Фараон-реформатор Эхнатон. Познания древних египтян (астрономия, математика, медицина). Письменность (иероглифы, папирус). Открытие Ж. Ф. Шампольона. Искусство Древнего Египта (архитектура, рельефы, фрески).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Древние цивилизации Месопотамии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Природные условия Месопотамии (Междуречья). Занятия населения. Древнейшие города-государства. Создание единого государства. Письменность. Мифы и сказания.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Древний Вавилон. Царь Хаммурапи и его законы.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Ассирия. Завоевания ассирийцев. Создание сильной державы. Культурные сокровища Ниневии. Гибель империи.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Усиление Нововавилонского царства. Легендарные памятники города Вавилона.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Восточное Средиземноморье в древности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Природные условия, их влияние на занятия жителей. Финикия: развитие ремесел, караванной и морской торговли. Города-государства. Финикийская колонизация. Финикийский алфавит. Палестина и ее население. Возникновение Израильского государства. Царь Соломон. Религиозные верования. Ветхозаветные предания.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Персидская держава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Завоевания персов. Государство Ахеменидов. Великие цари: Кир </w:t>
      </w:r>
      <w:r>
        <w:rPr>
          <w:rFonts w:cs="Times New Roman" w:ascii="Times New Roman" w:hAnsi="Times New Roman"/>
          <w:color w:val="000000"/>
          <w:sz w:val="28"/>
        </w:rPr>
        <w:t>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Великий, Дарий </w:t>
      </w:r>
      <w:r>
        <w:rPr>
          <w:rFonts w:cs="Times New Roman" w:ascii="Times New Roman" w:hAnsi="Times New Roman"/>
          <w:color w:val="000000"/>
          <w:sz w:val="28"/>
        </w:rPr>
        <w:t>I</w:t>
      </w:r>
      <w:r>
        <w:rPr>
          <w:rFonts w:cs="Times New Roman" w:ascii="Times New Roman" w:hAnsi="Times New Roman"/>
          <w:color w:val="000000"/>
          <w:sz w:val="28"/>
          <w:lang w:val="ru-RU"/>
        </w:rPr>
        <w:t>. Расширение территории державы. Государственное устройство. Центр и сатрапии, управление империей. Религия персов.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Древняя Индия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Природные условия Древней Индии. Занятия населения. Древнейшие города-государства. Приход ариев в Северную Индию. Держава Маурьев. Государство Гуптов. Общественное устройство, варны. Религиозные верования древних индийцев. Легенды и сказания. Возникновение и распространение буддизма. Культурное наследие Древней Индии (эпос и литература, художественная культура, научное познание).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Древний Китай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Природные условия Древнего Китая. Хозяйственная деятельность и условия жизни населения. Древнейшие царства. Создание объединенной империи. Цинь Шихуанди. Возведение Великой Китайской стены. Правление династии Хань. Жизнь в империи: правители и подданные, положение различных групп населения. Развитие ремесел и торговли. Великий шелковый путь. Религиозно-философские учения. Конфуций. Научные знания и изобретения древних китайцев. Храмы.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Древняя Греция. Эллинизм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Древнейшая Греция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Природные условия Древней Греции. Занятия населения. Древнейшие государства на Крите. Расцвет и гибель Минойской цивилизации. Государства Ахейской Греции (Микены, Тиринф). Троянская война. Вторжение дорийских племен. Поэмы Гомера «Илиада», «Одиссея».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Греческие полисы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Подъем хозяйственной жизни после «темных веков». Развитие земледелия и ремесла. Становление полисов, их политическое устройство. Аристократия и демос. Великая греческая колонизация. Метрополии и колонии.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Афины: утверждение демократии. Законы Солона. Реформы Клисфена, их значение. Спарта: основные группы населения, политическое устройство. Организация военного дела. Спартанское воспитание.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Греко-персидские войны. Причины войн. Походы персов на Грецию. Битва при Марафоне, ее значение. Усиление афинского могущества; Фемистокл. Битва при Фермопилах. Захват персами Аттики. Победы греков в Саламинском сражении, при Платеях и Микале. Итоги греко-персидских войн.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Возвышение Афинского государства. Афины при Перикле. Хозяйственная жизнь. Развитие рабовладения. Пелопоннесская война: причины, участники, итоги. Упадок Эллады.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Культура Древней Греции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Религия древних греков; пантеон богов. Храмы и жрецы. Развитие наук. Греческая философия. Школа и образование. Литература. Греческое искусство: архитектура, скульптура. Повседневная жизнь и быт древних греков. Досуг (театр, спортивные состязания). Общегреческие игры в Олимпии.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Македонские завоевания. Эллинизм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Возвышение Македонии. Политика Филиппа </w:t>
      </w:r>
      <w:r>
        <w:rPr>
          <w:rFonts w:cs="Times New Roman" w:ascii="Times New Roman" w:hAnsi="Times New Roman"/>
          <w:color w:val="000000"/>
          <w:sz w:val="28"/>
        </w:rPr>
        <w:t>II</w:t>
      </w:r>
      <w:r>
        <w:rPr>
          <w:rFonts w:cs="Times New Roman" w:ascii="Times New Roman" w:hAnsi="Times New Roman"/>
          <w:color w:val="000000"/>
          <w:sz w:val="28"/>
          <w:lang w:val="ru-RU"/>
        </w:rPr>
        <w:t>. Главенство Македонии над греческими полисами. Коринфский союз. Александр Македонский и его завоевания на Востоке. Распад державы Александра Македонского. Эллинистические государства Востока. Культура эллинистического мира. Александрия Египетская.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Древний Рим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Возникновение Римского государства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Природа и население Апеннинского полуострова в древности. Этрусские города-государства. Наследие этрусков. Легенды об основании Рима. Рим эпохи царей. Республика римских граждан. Патриции и плебеи. Управление и законы. Римское войско. Верования древних римлян. Боги. Жрецы. Завоевание Римом Италии.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Римские завоевания в Средиземноморье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Войны Рима с Карфагеном. Ганнибал; битва при Каннах. Поражение Карфагена. Установление господства Рима в Средиземноморье. Римские провинции.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Поздняя Римская республика. Гражданские войны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Подъем сельского хозяйства. Латифундии. Рабство. Борьба за аграрную реформу. Деятельность братьев Гракхов: проекты реформ, мероприятия, итоги. Гражданская война и установление диктатуры Суллы. Восстание Спартака. Участие армии в гражданских войнах. Первый триумвират. Гай Юлий Цезарь: путь к власти, диктатура. Борьба между наследниками Цезаря. Победа Октавиана.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Расцвет и падение Римской империи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Установление императорской власти. Октавиан Август. Императоры Рима: завоеватели и правители. Римская империя: территория, управление. Римское гражданство. Повседневная жизнь в столице и провинциях. Возникновение и распространение христианства. Император Константин </w:t>
      </w:r>
      <w:r>
        <w:rPr>
          <w:rFonts w:cs="Times New Roman" w:ascii="Times New Roman" w:hAnsi="Times New Roman"/>
          <w:color w:val="000000"/>
          <w:sz w:val="28"/>
        </w:rPr>
        <w:t>I</w:t>
      </w:r>
      <w:r>
        <w:rPr>
          <w:rFonts w:cs="Times New Roman" w:ascii="Times New Roman" w:hAnsi="Times New Roman"/>
          <w:color w:val="000000"/>
          <w:sz w:val="28"/>
          <w:lang w:val="ru-RU"/>
        </w:rPr>
        <w:t>, перенос столицы в Константинополь. Разделение Римской империи на Западную и Восточную части.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Начало Великого переселения народов. Рим и варвары. Падение Западной Римской империи.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Культура Древнего Рима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Римская литература, золотой век поэзии. Ораторское искусство; Цицерон. Развитие наук. Римские историки. Искусство Древнего Рима: архитектура, скульптура. Пантеон.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Обобщение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Историческое и культурное наследие цивилизаций Древнего мира. 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lang w:val="ru-RU"/>
        </w:rPr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6 КЛАСС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ВСЕОБЩАЯ ИСТОРИЯ. ИСТОРИЯ СРЕДНИХ ВЕКОВ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Введение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Средние века: понятие, хронологические рамки и периодизация Средневековья.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Народы Европы в раннее Средневековье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Падение Западной Римской империи и образование варварских королевств. Завоевание франками Галлии. Хлодвиг. Усиление королевской власти. Салическая правда. Принятие франками христианства.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Франкское государство в </w:t>
      </w:r>
      <w:r>
        <w:rPr>
          <w:rFonts w:cs="Times New Roman" w:ascii="Times New Roman" w:hAnsi="Times New Roman"/>
          <w:color w:val="000000"/>
          <w:sz w:val="28"/>
        </w:rPr>
        <w:t>VIII</w:t>
      </w:r>
      <w:r>
        <w:rPr>
          <w:rFonts w:cs="Times New Roman" w:ascii="Times New Roman" w:hAnsi="Times New Roman"/>
          <w:color w:val="000000"/>
          <w:sz w:val="28"/>
          <w:lang w:val="ru-RU"/>
        </w:rPr>
        <w:t>–</w:t>
      </w:r>
      <w:r>
        <w:rPr>
          <w:rFonts w:cs="Times New Roman" w:ascii="Times New Roman" w:hAnsi="Times New Roman"/>
          <w:color w:val="000000"/>
          <w:sz w:val="28"/>
        </w:rPr>
        <w:t>IX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вв. Усиление власти майордомов. Карл Мартелл и его военная реформа. Завоевания Карла Великого. Управление империей. «Каролингское возрождение». Верденский раздел, его причины и значение.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Образование государств во Франции, Германии, Италии. Священная Римская империя. Британия и Ирландия в раннее Средневековье. Норманны: общественный строй, завоевания. Ранние славянские государства. Возникновение Венгерского королевства. Христианизация Европы. Светские правители и папы.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Византийская империя в </w:t>
      </w:r>
      <w:r>
        <w:rPr>
          <w:rFonts w:cs="Times New Roman" w:ascii="Times New Roman" w:hAnsi="Times New Roman"/>
          <w:b/>
          <w:color w:val="000000"/>
          <w:sz w:val="28"/>
        </w:rPr>
        <w:t>VI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>–Х</w:t>
      </w:r>
      <w:r>
        <w:rPr>
          <w:rFonts w:cs="Times New Roman" w:ascii="Times New Roman" w:hAnsi="Times New Roman"/>
          <w:b/>
          <w:color w:val="000000"/>
          <w:sz w:val="28"/>
        </w:rPr>
        <w:t>I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вв.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Территория, население империи ромеев. Византийские императоры; Юстиниан. Кодификация законов. Внешняя политика Византии. Византия и славяне. Власть императора и церковь. Церковные соборы. Культура Византии. Образование и книжное дело. Художественная культура (архитектура, мозаика, фреска, иконопись).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Арабы в </w:t>
      </w:r>
      <w:r>
        <w:rPr>
          <w:rFonts w:cs="Times New Roman" w:ascii="Times New Roman" w:hAnsi="Times New Roman"/>
          <w:b/>
          <w:color w:val="000000"/>
          <w:sz w:val="28"/>
        </w:rPr>
        <w:t>VI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>–Х</w:t>
      </w:r>
      <w:r>
        <w:rPr>
          <w:rFonts w:cs="Times New Roman" w:ascii="Times New Roman" w:hAnsi="Times New Roman"/>
          <w:b/>
          <w:color w:val="000000"/>
          <w:sz w:val="28"/>
        </w:rPr>
        <w:t>I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вв.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Природные условия Аравийского полуострова. Основные занятия арабов. Традиционные верования. Пророк Мухаммад и возникновение ислама. Хиджра. Победа новой веры. Коран. Завоевания арабов. Арабский халифат, его расцвет и распад. Культура исламского мира. Образование и наука. Роль арабского языка. Расцвет литературы и искусства. Архитектура.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Средневековое европейское общество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Аграрное производство. Натуральное хозяйство. Феодальное землевладение. Знать и рыцарство: социальный статус, образ жизни. Замок сеньора. Куртуазная культура. Крестьянство: зависимость от сеньора, повинности, условия жизни. Крестьянская община.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Города – центры ремесла, торговли, культуры. Население городов. Цехи и гильдии. Городское управление. Борьба городов за самоуправление. Средневековые города-республики. Развитие торговли. Ярмарки. Торговые пути в Средиземноморье и на Балтике. Ганза. Облик средневековых городов. Образ жизни и быт горожан.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Церковь и духовенство. Разделение христианства на католицизм и православие. Борьба пап за независимость церкви от светской власти. Крестовые походы: цели, участники, итоги. Духовно-рыцарские ордены. Ереси: причины возникновения и распространения. Преследование еретиков.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Государства Европы в Х</w:t>
      </w:r>
      <w:r>
        <w:rPr>
          <w:rFonts w:cs="Times New Roman" w:ascii="Times New Roman" w:hAnsi="Times New Roman"/>
          <w:b/>
          <w:color w:val="000000"/>
          <w:sz w:val="28"/>
        </w:rPr>
        <w:t>II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>–Х</w:t>
      </w:r>
      <w:r>
        <w:rPr>
          <w:rFonts w:cs="Times New Roman" w:ascii="Times New Roman" w:hAnsi="Times New Roman"/>
          <w:b/>
          <w:color w:val="000000"/>
          <w:sz w:val="28"/>
        </w:rPr>
        <w:t>V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вв.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Усиление королевской власти в странах Западной Европы. Сословно-представительная монархия. Образование централизованных государств в Англии, Франции. Столетняя война; Ж. Д’Арк. Священная Римская империя в Х</w:t>
      </w:r>
      <w:r>
        <w:rPr>
          <w:rFonts w:cs="Times New Roman" w:ascii="Times New Roman" w:hAnsi="Times New Roman"/>
          <w:color w:val="000000"/>
          <w:sz w:val="28"/>
        </w:rPr>
        <w:t>II</w:t>
      </w:r>
      <w:r>
        <w:rPr>
          <w:rFonts w:cs="Times New Roman" w:ascii="Times New Roman" w:hAnsi="Times New Roman"/>
          <w:color w:val="000000"/>
          <w:sz w:val="28"/>
          <w:lang w:val="ru-RU"/>
        </w:rPr>
        <w:t>–Х</w:t>
      </w:r>
      <w:r>
        <w:rPr>
          <w:rFonts w:cs="Times New Roman" w:ascii="Times New Roman" w:hAnsi="Times New Roman"/>
          <w:color w:val="000000"/>
          <w:sz w:val="28"/>
        </w:rPr>
        <w:t>V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вв. Польско-литовское государство в </w:t>
      </w:r>
      <w:r>
        <w:rPr>
          <w:rFonts w:cs="Times New Roman" w:ascii="Times New Roman" w:hAnsi="Times New Roman"/>
          <w:color w:val="000000"/>
          <w:sz w:val="28"/>
        </w:rPr>
        <w:t>XIV</w:t>
      </w:r>
      <w:r>
        <w:rPr>
          <w:rFonts w:cs="Times New Roman" w:ascii="Times New Roman" w:hAnsi="Times New Roman"/>
          <w:color w:val="000000"/>
          <w:sz w:val="28"/>
          <w:lang w:val="ru-RU"/>
        </w:rPr>
        <w:t>–</w:t>
      </w:r>
      <w:r>
        <w:rPr>
          <w:rFonts w:cs="Times New Roman" w:ascii="Times New Roman" w:hAnsi="Times New Roman"/>
          <w:color w:val="000000"/>
          <w:sz w:val="28"/>
        </w:rPr>
        <w:t>XV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вв. Реконкиста и образование централизованных государств на Пиренейском полуострове. Итальянские государства в </w:t>
      </w:r>
      <w:r>
        <w:rPr>
          <w:rFonts w:cs="Times New Roman" w:ascii="Times New Roman" w:hAnsi="Times New Roman"/>
          <w:color w:val="000000"/>
          <w:sz w:val="28"/>
        </w:rPr>
        <w:t>XII</w:t>
      </w:r>
      <w:r>
        <w:rPr>
          <w:rFonts w:cs="Times New Roman" w:ascii="Times New Roman" w:hAnsi="Times New Roman"/>
          <w:color w:val="000000"/>
          <w:sz w:val="28"/>
          <w:lang w:val="ru-RU"/>
        </w:rPr>
        <w:t>–</w:t>
      </w:r>
      <w:r>
        <w:rPr>
          <w:rFonts w:cs="Times New Roman" w:ascii="Times New Roman" w:hAnsi="Times New Roman"/>
          <w:color w:val="000000"/>
          <w:sz w:val="28"/>
        </w:rPr>
        <w:t>XV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вв. Развитие экономики в европейских странах в период зрелого Средневековья. Обострение социальных противоречий в Х</w:t>
      </w:r>
      <w:r>
        <w:rPr>
          <w:rFonts w:cs="Times New Roman" w:ascii="Times New Roman" w:hAnsi="Times New Roman"/>
          <w:color w:val="000000"/>
          <w:sz w:val="28"/>
        </w:rPr>
        <w:t>IV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 (Жакерия, восстание Уота Тайлера). Гуситское движение в Чехии.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Византийская империя и славянские государства в Х</w:t>
      </w:r>
      <w:r>
        <w:rPr>
          <w:rFonts w:cs="Times New Roman" w:ascii="Times New Roman" w:hAnsi="Times New Roman"/>
          <w:color w:val="000000"/>
          <w:sz w:val="28"/>
        </w:rPr>
        <w:t>II</w:t>
      </w:r>
      <w:r>
        <w:rPr>
          <w:rFonts w:cs="Times New Roman" w:ascii="Times New Roman" w:hAnsi="Times New Roman"/>
          <w:color w:val="000000"/>
          <w:sz w:val="28"/>
          <w:lang w:val="ru-RU"/>
        </w:rPr>
        <w:t>–Х</w:t>
      </w:r>
      <w:r>
        <w:rPr>
          <w:rFonts w:cs="Times New Roman" w:ascii="Times New Roman" w:hAnsi="Times New Roman"/>
          <w:color w:val="000000"/>
          <w:sz w:val="28"/>
        </w:rPr>
        <w:t>V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вв. Экспансия турок-османов. Османские завоевания на Балканах. Падение Константинополя.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Культура средневековой Европы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Представления средневекового человека о мире. Место религии в жизни человека и общества. Образование: школы и университеты. Сословный характер культуры. Средневековый эпос. Рыцарская литература. Городской и крестьянский фольклор. Романский и готический стили в художественной культуре. Развитие знаний о природе и человеке. Гуманизм. Раннее Возрождение: художники и их творения. Изобретение европейского книгопечатания; И. Гутенберг.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Страны Востока в Средние века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Османская империя: завоевания турок-османов (Балканы, падение Византии), управление империей, положение покоренных народов. Монгольская держава: общественный строй монгольских племен, завоевания Чингисхана и его потомков, управление подчиненными территориями. Китай: империи, правители и подданные, борьба против завоевателей. Япония в Средние века: образование государства, власть императоров и управление сегунов. Индия: раздробленность индийских княжеств, вторжение мусульман, Делийский султанат.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Культура народов Востока. Литература. Архитектура. Традиционные искусства и ремесла.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Государства доколумбовой Америки в Средние века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Цивилизации майя, ацтеков и инков: общественный строй, религиозные верования, культура. Появление европейских завоевателей.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Обобщение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Историческое и культурное наследие Средних веков.</w:t>
      </w:r>
    </w:p>
    <w:p>
      <w:pPr>
        <w:pStyle w:val="Normal"/>
        <w:spacing w:before="0" w:after="0"/>
        <w:ind w:left="120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ИСТОРИЯ РОССИИ. ОТ РУСИ К РОССИЙСКОМУ ГОСУДАРСТВУ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Введение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Роль и место России в мировой истории. Проблемы периодизации российской истории. Источники по истории России.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Народы и государства на территории нашей страны в древности. Восточная Европа в середине </w:t>
      </w:r>
      <w:r>
        <w:rPr>
          <w:rFonts w:cs="Times New Roman" w:ascii="Times New Roman" w:hAnsi="Times New Roman"/>
          <w:b/>
          <w:color w:val="000000"/>
          <w:sz w:val="28"/>
        </w:rPr>
        <w:t>I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тыс. н. э</w:t>
      </w:r>
      <w:r>
        <w:rPr>
          <w:rFonts w:cs="Times New Roman" w:ascii="Times New Roman" w:hAnsi="Times New Roman"/>
          <w:color w:val="000000"/>
          <w:sz w:val="28"/>
          <w:lang w:val="ru-RU"/>
        </w:rPr>
        <w:t>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Заселение территории нашей страны человеком. Палеолитическое искусство. Петроглифы Беломорья и Онежского озера. Особенности перехода от присваивающего хозяйства к производящему. Ареалы древнейшего земледелия и скотоводства. Появление металлических орудий и их влияние на первобытное общество. Центры древнейшей металлургии. Кочевые общества евразийских степей в эпоху бронзы и раннем железном веке. Степь и ее роль в распространении культурных взаимовлияний. Появление первого в мире колесного транспорта.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Народы, проживавшие на этой территории до середины </w:t>
      </w:r>
      <w:r>
        <w:rPr>
          <w:rFonts w:cs="Times New Roman" w:ascii="Times New Roman" w:hAnsi="Times New Roman"/>
          <w:color w:val="000000"/>
          <w:sz w:val="28"/>
        </w:rPr>
        <w:t>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тыс. до н. э. Скифы и скифская культура. Античные города-государства Северного Причерноморья. Боспорское царство. Пантикапей. Античный Херсонес. Скифское царство в Крыму. Дербент.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Великое переселение народов. Миграция готов. Нашествие гуннов. Вопрос о славянской прародине и происхождении славян. Расселение славян, их разделение на три ветви – восточных, западных и южных. Славянские общности Восточной Европы. Их соседи – балты и финно-угры. Хозяйство восточных славян, их общественный строй и политическая организация. Возникновение княжеской власти. Традиционные верования.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Страны и народы Восточной Европы, Сибири и Дальнего Востока. Тюркский каганат. Хазарский каганат. Волжская Булгария.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Русь в </w:t>
      </w:r>
      <w:r>
        <w:rPr>
          <w:rFonts w:cs="Times New Roman" w:ascii="Times New Roman" w:hAnsi="Times New Roman"/>
          <w:b/>
          <w:color w:val="000000"/>
          <w:sz w:val="28"/>
        </w:rPr>
        <w:t>IX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– начале </w:t>
      </w:r>
      <w:r>
        <w:rPr>
          <w:rFonts w:cs="Times New Roman" w:ascii="Times New Roman" w:hAnsi="Times New Roman"/>
          <w:b/>
          <w:color w:val="000000"/>
          <w:sz w:val="28"/>
        </w:rPr>
        <w:t>XII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в.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Образование государства Русь. Исторические условия складывания русской государственности: природно-климатический фактор и политические процессы в Европе в конце </w:t>
      </w:r>
      <w:r>
        <w:rPr>
          <w:rFonts w:cs="Times New Roman" w:ascii="Times New Roman" w:hAnsi="Times New Roman"/>
          <w:color w:val="000000"/>
          <w:sz w:val="28"/>
        </w:rPr>
        <w:t>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тыс. н. э. Формирование новой политической и этнической карты континента.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Первые известия о Руси. Проблема образования государства Русь. Скандинавы на Руси. Начало династии Рюриковичей.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Формирование территории государства Русь. Дань и полюдье. Первые русские князья. Отношения с Византийской империей, странами Центральной, Западной и Северной Европы, кочевниками европейских степей. Русь в международной торговле. Путь «из варяг в греки». Волжский торговый путь. Языческий пантеон.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Принятие христианства и его значение. Византийское наследие на Руси.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Русь в конце </w:t>
      </w:r>
      <w:r>
        <w:rPr>
          <w:rFonts w:cs="Times New Roman" w:ascii="Times New Roman" w:hAnsi="Times New Roman"/>
          <w:b/>
          <w:color w:val="000000"/>
          <w:sz w:val="28"/>
        </w:rPr>
        <w:t>X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– начале </w:t>
      </w:r>
      <w:r>
        <w:rPr>
          <w:rFonts w:cs="Times New Roman" w:ascii="Times New Roman" w:hAnsi="Times New Roman"/>
          <w:b/>
          <w:color w:val="000000"/>
          <w:sz w:val="28"/>
        </w:rPr>
        <w:t>XII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в.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Территория и население государства Русь/Русская земля. Крупнейшие города Руси. Новгород как центр освоения Севера Восточной Европы, колонизация Русской равнины. Территориально-политическая структура Руси, волости. Органы власти: князь, посадник, тысяцкий, вече. Внутриполитическое развитие. Борьба за власть между сыновьями Владимира Святого. Ярослав Мудрый. Русь при Ярославичах. Владимир Мономах. Русская церковь.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Общественный строй Руси: дискуссии в исторической науке. Князья, дружина. Духовенство. Городское население. Купцы. Категории рядового и зависимого населения. Древнерусское право: Русская Правда, церковные уставы.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Русь в социально-политическом контексте Евразии. Внешняя политика и международные связи: отношения с Византией, печенегами, половцами (Дешт-и-Кипчак), странами Центральной, Западной и Северной Европы. Херсонес в культурных контактах Руси и Византии.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Культурное пространство.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Русь в общеевропейском культурном контексте. Картина мира средневекового человека. Повседневная жизнь, сельский и городской быт. Положение женщины. Дети и их воспитание. Календарь и хронология.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Культура Руси. Формирование единого культурного пространства. Кирилло-мефодиевская традиция на Руси. Письменность. Распространение грамотности, берестяные грамоты. «Новгородская псалтирь». «Остромирово Евангелие». Появление древнерусской литературы. «Слово о Законе и Благодати». Произведения летописного жанра. «Повесть временных лет». Первые русские жития. Произведения Владимира Мономаха. Иконопись. Искусство книги. Архитектура. Начало храмового строительства: Десятинная церковь, София Киевская, София Новгородская. Материальная культура. Ремесло. Военное дело и оружие.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Русь в середине </w:t>
      </w:r>
      <w:r>
        <w:rPr>
          <w:rFonts w:cs="Times New Roman" w:ascii="Times New Roman" w:hAnsi="Times New Roman"/>
          <w:b/>
          <w:color w:val="000000"/>
          <w:sz w:val="28"/>
        </w:rPr>
        <w:t>XII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– начале </w:t>
      </w:r>
      <w:r>
        <w:rPr>
          <w:rFonts w:cs="Times New Roman" w:ascii="Times New Roman" w:hAnsi="Times New Roman"/>
          <w:b/>
          <w:color w:val="000000"/>
          <w:sz w:val="28"/>
        </w:rPr>
        <w:t>XIII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в.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Формирование системы земель – самостоятельных государств. Важнейшие земли, управляемые ветвями княжеского рода Рюриковичей: Черниговская, Смоленская, Галицкая, Волынская, Суздальская. Земли, имевшие особый статус: Киевская и Новгородская. Эволюция общественного строя и права; внешняя политика русских земель.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Формирование региональных центров культуры: летописание и памятники литературы: Киево-Печерский патерик, моление Даниила Заточника, «Слово о полку Игореве». Белокаменные храмы Северо-Восточной Руси: Успенский собор во Владимире, церковь Покрова на Нерли, Георгиевский собор Юрьева-Польского.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Русские земли и их соседи в середине </w:t>
      </w:r>
      <w:r>
        <w:rPr>
          <w:rFonts w:cs="Times New Roman" w:ascii="Times New Roman" w:hAnsi="Times New Roman"/>
          <w:b/>
          <w:color w:val="000000"/>
          <w:sz w:val="28"/>
        </w:rPr>
        <w:t>XIII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– </w:t>
      </w:r>
      <w:r>
        <w:rPr>
          <w:rFonts w:cs="Times New Roman" w:ascii="Times New Roman" w:hAnsi="Times New Roman"/>
          <w:b/>
          <w:color w:val="000000"/>
          <w:sz w:val="28"/>
        </w:rPr>
        <w:t>XIV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в.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Возникновение Монгольской империи. Завоевания Чингисхана и его потомков. Походы Батыя на Восточную Европу. Возникновение Золотой Орды. Судьбы русских земель после монгольского нашествия. Система зависимости русских земель от ордынских ханов (так называемое ордынское иго).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Южные и западные русские земли. Возникновение Литовского государства и включение в его состав части русских земель. Северо-западные земли: Новгородская и Псковская. Политический строй Новгорода и Пскова. Роль вече и князя. Новгород и немецкая Ганза.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Ордена крестоносцев и борьба с их экспансией на западных границах Руси. Александр Невский. Взаимоотношения с Ордой. Княжества Северо-Восточной Руси. Борьба за великое княжение Владимирское. Противостояние Твери и Москвы. Усиление Московского княжества. Дмитрий Донской. Куликовская битва. Закрепление первенствующего положения московских князей.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Перенос митрополичьей кафедры в Москву. Роль Православной церкви в ордынский период русской истории. Святитель Алексий Московский и преподобный Сергий Радонежский.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Народы и государства степной зоны Восточной Европы и Сибири в </w:t>
      </w:r>
      <w:r>
        <w:rPr>
          <w:rFonts w:cs="Times New Roman" w:ascii="Times New Roman" w:hAnsi="Times New Roman"/>
          <w:color w:val="000000"/>
          <w:sz w:val="28"/>
        </w:rPr>
        <w:t>XIII</w:t>
      </w:r>
      <w:r>
        <w:rPr>
          <w:rFonts w:cs="Times New Roman" w:ascii="Times New Roman" w:hAnsi="Times New Roman"/>
          <w:color w:val="000000"/>
          <w:sz w:val="28"/>
          <w:lang w:val="ru-RU"/>
        </w:rPr>
        <w:t>–</w:t>
      </w:r>
      <w:r>
        <w:rPr>
          <w:rFonts w:cs="Times New Roman" w:ascii="Times New Roman" w:hAnsi="Times New Roman"/>
          <w:color w:val="000000"/>
          <w:sz w:val="28"/>
        </w:rPr>
        <w:t>XV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вв. Золотая орда: государственный строй, население, экономика, культура. Города и кочевые степи. Принятие ислама. Ослабление государства во второй половине </w:t>
      </w:r>
      <w:r>
        <w:rPr>
          <w:rFonts w:cs="Times New Roman" w:ascii="Times New Roman" w:hAnsi="Times New Roman"/>
          <w:color w:val="000000"/>
          <w:sz w:val="28"/>
        </w:rPr>
        <w:t>XIV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в., нашествие Тимура.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Распад Золотой Орды, образование татарских ханств. Казанское ханство. Сибирское ханство. Астраханское ханство. Ногайская Орда. Крымское ханство. Касимовское ханство. Народы Северного Кавказа. Итальянские фактории Причерноморья (Каффа, Тана, Солдайя и др.) и их роль в системе торговых и политических связей Руси с Западом и Востоком.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Культурное пространство. Изменения в представлениях о картине мира в Евразии в связи с завершением монгольских завоеваний. Культурное взаимодействие цивилизаций. Межкультурные связи и коммуникации (взаимодействие и взаимовлияние русской культуры и культур народов Евразии). Летописание. Литературные памятники Куликовского цикла. Жития. Епифаний Премудрый. Архитектура. Каменные соборы Кремля. Изобразительное искусство. Феофан Грек. Андрей Рублев.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Формирование единого Русского государства в </w:t>
      </w:r>
      <w:r>
        <w:rPr>
          <w:rFonts w:cs="Times New Roman" w:ascii="Times New Roman" w:hAnsi="Times New Roman"/>
          <w:b/>
          <w:color w:val="000000"/>
          <w:sz w:val="28"/>
        </w:rPr>
        <w:t>XV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в.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Борьба за русские земли между Литовским и Московским государствами. Объединение русских земель вокруг Москвы. Междоусобная война в Московском княжестве второй четверти </w:t>
      </w:r>
      <w:r>
        <w:rPr>
          <w:rFonts w:cs="Times New Roman" w:ascii="Times New Roman" w:hAnsi="Times New Roman"/>
          <w:color w:val="000000"/>
          <w:sz w:val="28"/>
        </w:rPr>
        <w:t>XV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 Василий Темный. Новгород и Псков в </w:t>
      </w:r>
      <w:r>
        <w:rPr>
          <w:rFonts w:cs="Times New Roman" w:ascii="Times New Roman" w:hAnsi="Times New Roman"/>
          <w:color w:val="000000"/>
          <w:sz w:val="28"/>
        </w:rPr>
        <w:t>XV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в.: политический строй, отношения с Москвой, Ливонским орденом, Ганзой, Великим княжеством Литовским. Падение Византии и рост церковно-политической роли Москвы в православном мире. Теория «Москва – третий Рим». Иван </w:t>
      </w:r>
      <w:r>
        <w:rPr>
          <w:rFonts w:cs="Times New Roman" w:ascii="Times New Roman" w:hAnsi="Times New Roman"/>
          <w:color w:val="000000"/>
          <w:sz w:val="28"/>
        </w:rPr>
        <w:t>III</w:t>
      </w:r>
      <w:r>
        <w:rPr>
          <w:rFonts w:cs="Times New Roman" w:ascii="Times New Roman" w:hAnsi="Times New Roman"/>
          <w:color w:val="000000"/>
          <w:sz w:val="28"/>
          <w:lang w:val="ru-RU"/>
        </w:rPr>
        <w:t>. Присоединение Новгорода и Твери. Ликвидация зависимости от Орды. Расширение международных связей Московского государства. Принятие общерусского Судебника. Формирование аппарата управления единого государства. Перемены в устройстве двора великого князя: новая государственная символика; царский титул и регалии; дворцовое и церковное строительство. Московский Кремль.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Культурное пространство. Изменения восприятия мира. Сакрализация великокняжеской власти. Флорентийская уния. Установление автокефалии Русской церкви. Внутрицерковная борьба (иосифляне и нестяжатели). Ереси. Геннадиевская Библия. Развитие культуры единого Русского государства. Летописание: общерусское и региональное. Житийная литература. «Хождение за три моря» Афанасия Никитина. Архитектура. Русская икона как феномен мирового искусства. Повседневная жизнь горожан и сельских жителей в древнерусский и раннемосковский периоды.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Наш край с древнейших времен до конца </w:t>
      </w:r>
      <w:r>
        <w:rPr>
          <w:rFonts w:cs="Times New Roman" w:ascii="Times New Roman" w:hAnsi="Times New Roman"/>
          <w:color w:val="000000"/>
          <w:sz w:val="28"/>
        </w:rPr>
        <w:t>XV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 (Материал по истории своего края привлекается при рассмотрении ключевых событий и процессов отечественной истории).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Обобщение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lang w:val="ru-RU"/>
        </w:rPr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7 КЛАСС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ВСЕОБЩАЯ ИСТОРИЯ. ИСТОРИЯ НОВОГО ВРЕМЕНИ. КОНЕЦ </w:t>
      </w:r>
      <w:r>
        <w:rPr>
          <w:rFonts w:cs="Times New Roman" w:ascii="Times New Roman" w:hAnsi="Times New Roman"/>
          <w:b/>
          <w:color w:val="000000"/>
          <w:sz w:val="28"/>
        </w:rPr>
        <w:t>XV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– </w:t>
      </w:r>
      <w:r>
        <w:rPr>
          <w:rFonts w:cs="Times New Roman" w:ascii="Times New Roman" w:hAnsi="Times New Roman"/>
          <w:b/>
          <w:color w:val="000000"/>
          <w:sz w:val="28"/>
        </w:rPr>
        <w:t>XVII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в.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Введение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Понятие «Новое время». Хронологические рамки и периодизация истории Нового времени.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Великие географические открытия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Предпосылки Великих географических открытий. Поиски европейцами морских путей в страны Востока. Экспедиции Колумба. Тордесильясский договор 1494 г. Открытие Васко да Гамой морского пути в Индию. Кругосветное плавание Магеллана. Плавания Тасмана и открытие Австралии. Завоевания конкистадоров в Центральной и Южной Америке (Ф. Кортес, Ф. Писарро). Европейцы в Северной Америке. Поиски северо-восточного морского пути в Китай и Индию. Политические, экономические и культурные последствия Великих географических открытий конца </w:t>
      </w:r>
      <w:r>
        <w:rPr>
          <w:rFonts w:cs="Times New Roman" w:ascii="Times New Roman" w:hAnsi="Times New Roman"/>
          <w:color w:val="000000"/>
          <w:sz w:val="28"/>
        </w:rPr>
        <w:t>XV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– </w:t>
      </w:r>
      <w:r>
        <w:rPr>
          <w:rFonts w:cs="Times New Roman" w:ascii="Times New Roman" w:hAnsi="Times New Roman"/>
          <w:color w:val="000000"/>
          <w:sz w:val="28"/>
        </w:rPr>
        <w:t>XVI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Изменения в европейском обществе в </w:t>
      </w:r>
      <w:r>
        <w:rPr>
          <w:rFonts w:cs="Times New Roman" w:ascii="Times New Roman" w:hAnsi="Times New Roman"/>
          <w:b/>
          <w:color w:val="000000"/>
          <w:sz w:val="28"/>
        </w:rPr>
        <w:t>XVI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>–</w:t>
      </w:r>
      <w:r>
        <w:rPr>
          <w:rFonts w:cs="Times New Roman" w:ascii="Times New Roman" w:hAnsi="Times New Roman"/>
          <w:b/>
          <w:color w:val="000000"/>
          <w:sz w:val="28"/>
        </w:rPr>
        <w:t>XVII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вв.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Развитие техники, горного дела, производства металлов. Появление мануфактур. Возникновение капиталистических отношений. Распространение наемного труда в деревне. Расширение внутреннего и мирового рынков. Изменения в сословной структуре общества, появление новых социальных групп. Повседневная жизнь обитателей городов и деревень.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Реформация и контрреформация в Европе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Причины Реформации. Начало Реформации в Германии; М. Лютер. Развертывание Реформации и Крестьянская война в Германии. Распространение протестантизма в Европе. Кальвинизм. Религиозные войны. Борьба католической церкви против реформационного движения. Контрреформация. Инквизиция.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Государства Европы в </w:t>
      </w:r>
      <w:r>
        <w:rPr>
          <w:rFonts w:cs="Times New Roman" w:ascii="Times New Roman" w:hAnsi="Times New Roman"/>
          <w:b/>
          <w:color w:val="000000"/>
          <w:sz w:val="28"/>
        </w:rPr>
        <w:t>XVI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>–</w:t>
      </w:r>
      <w:r>
        <w:rPr>
          <w:rFonts w:cs="Times New Roman" w:ascii="Times New Roman" w:hAnsi="Times New Roman"/>
          <w:b/>
          <w:color w:val="000000"/>
          <w:sz w:val="28"/>
        </w:rPr>
        <w:t>XVII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вв.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Абсолютизм и сословное представительство. Преодоление раздробленности. Борьба за колониальные владения. Начало формирования колониальных империй.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Испания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под властью потомков католических королей. Внутренняя и внешняя политика испанских Габсбургов. Национально-освободительное движение в Нидерландах: цели, участники, формы борьбы. Итоги и значение Нидерландской революции.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Франция: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путь к абсолютизму. Королевская власть и централизация управления страной. Католики и гугеноты. Религиозные войны. Генрих </w:t>
      </w:r>
      <w:r>
        <w:rPr>
          <w:rFonts w:cs="Times New Roman" w:ascii="Times New Roman" w:hAnsi="Times New Roman"/>
          <w:color w:val="000000"/>
          <w:sz w:val="28"/>
        </w:rPr>
        <w:t>IV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. Нантский эдикт 1598 г. Людовик </w:t>
      </w:r>
      <w:r>
        <w:rPr>
          <w:rFonts w:cs="Times New Roman" w:ascii="Times New Roman" w:hAnsi="Times New Roman"/>
          <w:color w:val="000000"/>
          <w:sz w:val="28"/>
        </w:rPr>
        <w:t>XIII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и кардинал Ришелье. Фронда. Французский абсолютизм при Людовике </w:t>
      </w:r>
      <w:r>
        <w:rPr>
          <w:rFonts w:cs="Times New Roman" w:ascii="Times New Roman" w:hAnsi="Times New Roman"/>
          <w:color w:val="000000"/>
          <w:sz w:val="28"/>
        </w:rPr>
        <w:t>XIV</w:t>
      </w:r>
      <w:r>
        <w:rPr>
          <w:rFonts w:cs="Times New Roman" w:ascii="Times New Roman" w:hAnsi="Times New Roman"/>
          <w:color w:val="000000"/>
          <w:sz w:val="28"/>
          <w:lang w:val="ru-RU"/>
        </w:rPr>
        <w:t>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Англия.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Развитие капиталистического предпринимательства в городах и деревнях. Огораживания. Укрепление королевской власти при Тюдорах. Генрих </w:t>
      </w:r>
      <w:r>
        <w:rPr>
          <w:rFonts w:cs="Times New Roman" w:ascii="Times New Roman" w:hAnsi="Times New Roman"/>
          <w:color w:val="000000"/>
          <w:sz w:val="28"/>
        </w:rPr>
        <w:t>VIII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и королевская реформация. «Золотой век» Елизаветы </w:t>
      </w:r>
      <w:r>
        <w:rPr>
          <w:rFonts w:cs="Times New Roman" w:ascii="Times New Roman" w:hAnsi="Times New Roman"/>
          <w:color w:val="000000"/>
          <w:sz w:val="28"/>
        </w:rPr>
        <w:t>I</w:t>
      </w:r>
      <w:r>
        <w:rPr>
          <w:rFonts w:cs="Times New Roman" w:ascii="Times New Roman" w:hAnsi="Times New Roman"/>
          <w:color w:val="000000"/>
          <w:sz w:val="28"/>
          <w:lang w:val="ru-RU"/>
        </w:rPr>
        <w:t>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Английская революция середины </w:t>
      </w:r>
      <w:r>
        <w:rPr>
          <w:rFonts w:cs="Times New Roman" w:ascii="Times New Roman" w:hAnsi="Times New Roman"/>
          <w:b/>
          <w:color w:val="000000"/>
          <w:sz w:val="28"/>
        </w:rPr>
        <w:t>XVII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в.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Причины, участники, этапы революции. Размежевание в революционном лагере. О. Кромвель. Итоги и значение революции. Реставрация Стюартов. Славная революция. Становление английской парламентской монархии.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Страны Центральной, Южной и Юго-Восточной Европы.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 мире империй и вне его. Германские государства. Итальянские земли. Положение славянских народов. Образование Речи Посполитой.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Международные отношения в </w:t>
      </w:r>
      <w:r>
        <w:rPr>
          <w:rFonts w:cs="Times New Roman" w:ascii="Times New Roman" w:hAnsi="Times New Roman"/>
          <w:b/>
          <w:color w:val="000000"/>
          <w:sz w:val="28"/>
        </w:rPr>
        <w:t>XVI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>–</w:t>
      </w:r>
      <w:r>
        <w:rPr>
          <w:rFonts w:cs="Times New Roman" w:ascii="Times New Roman" w:hAnsi="Times New Roman"/>
          <w:b/>
          <w:color w:val="000000"/>
          <w:sz w:val="28"/>
        </w:rPr>
        <w:t>XVII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вв.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Борьба за первенство, военные конфликты между европейскими державами. Столкновение интересов в приобретении колониальных владений и господстве на торговых путях. Противостояние османской экспансии в Европе. Образование державы австрийских Габсбургов. Тридцатилетняя война. Вестфальский мир.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Европейская культура в раннее Новое время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Высокое Возрождение в Италии: художники и их произведения. Северное Возрождение. Мир человека в литературе раннего Нового времени. М. Сервантес. У. Шекспир. Стили художественной культуры (барокко, классицизм). Французский театр эпохи классицизма. Развитие науки: переворот в естествознании, возникновение новой картины мира. Выдающиеся ученые и их открытия (Н. Коперник, И. Ньютон). Утверждение рационализма.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Страны Востока в </w:t>
      </w:r>
      <w:r>
        <w:rPr>
          <w:rFonts w:cs="Times New Roman" w:ascii="Times New Roman" w:hAnsi="Times New Roman"/>
          <w:b/>
          <w:color w:val="000000"/>
          <w:sz w:val="28"/>
        </w:rPr>
        <w:t>XVI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>–</w:t>
      </w:r>
      <w:r>
        <w:rPr>
          <w:rFonts w:cs="Times New Roman" w:ascii="Times New Roman" w:hAnsi="Times New Roman"/>
          <w:b/>
          <w:color w:val="000000"/>
          <w:sz w:val="28"/>
        </w:rPr>
        <w:t>XVII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вв.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Османская империя: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на вершине могущества. Сулейман </w:t>
      </w:r>
      <w:r>
        <w:rPr>
          <w:rFonts w:cs="Times New Roman" w:ascii="Times New Roman" w:hAnsi="Times New Roman"/>
          <w:color w:val="000000"/>
          <w:sz w:val="28"/>
        </w:rPr>
        <w:t>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Великолепный: завоеватель, законодатель. Управление многонациональной империей. Османская армия. 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>Индия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при Великих Моголах. Начало проникновения европейцев. Ост-Индские компании. 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>Китай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 эпоху Мин. Экономическая и социальная политика государства. Утверждение маньчжурской династии Цин. 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>Япония: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борьба знатных кланов за власть, установление сегуната Токугава, укрепление централизованного государства. «Закрытие» страны для иноземцев. Культура и искусство стран Востока в </w:t>
      </w:r>
      <w:r>
        <w:rPr>
          <w:rFonts w:cs="Times New Roman" w:ascii="Times New Roman" w:hAnsi="Times New Roman"/>
          <w:color w:val="000000"/>
          <w:sz w:val="28"/>
        </w:rPr>
        <w:t>XVI</w:t>
      </w:r>
      <w:r>
        <w:rPr>
          <w:rFonts w:cs="Times New Roman" w:ascii="Times New Roman" w:hAnsi="Times New Roman"/>
          <w:color w:val="000000"/>
          <w:sz w:val="28"/>
          <w:lang w:val="ru-RU"/>
        </w:rPr>
        <w:t>–</w:t>
      </w:r>
      <w:r>
        <w:rPr>
          <w:rFonts w:cs="Times New Roman" w:ascii="Times New Roman" w:hAnsi="Times New Roman"/>
          <w:color w:val="000000"/>
          <w:sz w:val="28"/>
        </w:rPr>
        <w:t>XVII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вв.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Обобщение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Историческое и культурное наследие Раннего Нового времени.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ИСТОРИЯ РОССИИ. РОССИЯ В </w:t>
      </w:r>
      <w:r>
        <w:rPr>
          <w:rFonts w:cs="Times New Roman" w:ascii="Times New Roman" w:hAnsi="Times New Roman"/>
          <w:b/>
          <w:color w:val="000000"/>
          <w:sz w:val="28"/>
        </w:rPr>
        <w:t>XVI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>–</w:t>
      </w:r>
      <w:r>
        <w:rPr>
          <w:rFonts w:cs="Times New Roman" w:ascii="Times New Roman" w:hAnsi="Times New Roman"/>
          <w:b/>
          <w:color w:val="000000"/>
          <w:sz w:val="28"/>
        </w:rPr>
        <w:t>XVII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вв.: ОТ ВЕЛИКОГО КНЯЖЕСТВА К ЦАРСТВУ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Россия в </w:t>
      </w:r>
      <w:r>
        <w:rPr>
          <w:rFonts w:cs="Times New Roman" w:ascii="Times New Roman" w:hAnsi="Times New Roman"/>
          <w:b/>
          <w:color w:val="000000"/>
          <w:sz w:val="28"/>
        </w:rPr>
        <w:t>XVI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в.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Завершение объединения русских земель.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Княжение Василия </w:t>
      </w:r>
      <w:r>
        <w:rPr>
          <w:rFonts w:cs="Times New Roman" w:ascii="Times New Roman" w:hAnsi="Times New Roman"/>
          <w:color w:val="000000"/>
          <w:sz w:val="28"/>
        </w:rPr>
        <w:t>III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. Завершение объединения русских земель вокруг Москвы: присоединение Псковской, Смоленской, Рязанской земель. Отмирание удельной системы. Укрепление великокняжеской власти. Внешняя политика Московского княжества в первой трети </w:t>
      </w:r>
      <w:r>
        <w:rPr>
          <w:rFonts w:cs="Times New Roman" w:ascii="Times New Roman" w:hAnsi="Times New Roman"/>
          <w:color w:val="000000"/>
          <w:sz w:val="28"/>
        </w:rPr>
        <w:t>XVI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в.: война с Великим княжеством Литовским, отношения с Крымским и Казанским ханствами, посольства в европейские государства.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Органы государственной власти. Приказная система: формирование первых приказных учреждений. Боярская дума, ее роль в управлении государством. «Малая дума». Местничество. Местное управление: наместники и волостели, система кормлений. Государство и церковь.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Царствование Ивана </w:t>
      </w:r>
      <w:r>
        <w:rPr>
          <w:rFonts w:cs="Times New Roman" w:ascii="Times New Roman" w:hAnsi="Times New Roman"/>
          <w:b/>
          <w:color w:val="000000"/>
          <w:sz w:val="28"/>
        </w:rPr>
        <w:t>IV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>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Регентство Елены Глинской. Сопротивление удельных князей великокняжеской власти. Унификация денежной системы.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Период боярского правления. Борьба за власть между боярскими кланами. Губная реформа. Московское восстание 1547 г. Ереси.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Принятие Иваном </w:t>
      </w:r>
      <w:r>
        <w:rPr>
          <w:rFonts w:cs="Times New Roman" w:ascii="Times New Roman" w:hAnsi="Times New Roman"/>
          <w:color w:val="000000"/>
          <w:sz w:val="28"/>
        </w:rPr>
        <w:t>IV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царского титула. Реформы середины </w:t>
      </w:r>
      <w:r>
        <w:rPr>
          <w:rFonts w:cs="Times New Roman" w:ascii="Times New Roman" w:hAnsi="Times New Roman"/>
          <w:color w:val="000000"/>
          <w:sz w:val="28"/>
        </w:rPr>
        <w:t>XVI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 «Избранная рада»: ее состав и значение. Появление Земских соборов: дискуссии о характере народного представительства. Отмена кормлений. Система налогообложения. Судебник 1550 г. Стоглавый собор. Земская реформа – формирование органов местного самоуправления.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Внешняя политика России в </w:t>
      </w:r>
      <w:r>
        <w:rPr>
          <w:rFonts w:cs="Times New Roman" w:ascii="Times New Roman" w:hAnsi="Times New Roman"/>
          <w:color w:val="000000"/>
          <w:sz w:val="28"/>
        </w:rPr>
        <w:t>XVI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 Создание стрелецких полков и «Уложение о службе». Присоединение Казанского и Астраханского ханств. Значение включения Среднего и Нижнего Поволжья в состав Российского государства. Войны с Крымским ханством. Битва при Молодях. Укрепление южных границ. Ливонская война: причины и характер. Ликвидация Ливонского ордена. Причины и результаты поражения России в Ливонской войне. Поход Ермака Тимофеевича на Сибирское ханство. Начало присоединения к России Западной Сибири.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Социальная структура российского общества. Дворянство. Служилые люди. Формирование Государева двора и «служилых городов». Торгово-ремесленное население городов. Духовенство. Начало закрепощения крестьян: Указ о «заповедных летах». Формирование вольного казачества.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Многонациональный состав населения Русского государства. Финно-угорские народы. Народы Поволжья после присоединения к России. Служилые татары. Сосуществование религий в Российском государстве. Русская православная церковь. Мусульманское духовенство.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Опричнина, дискуссия о ее причинах и характере. Опричный террор. Разгром Новгорода и Пскова. Московские казни 1570 г. Результаты и последствия опричнины. Противоречивость личности Ивана Грозного. Результаты и цена преобразований.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Россия в конце </w:t>
      </w:r>
      <w:r>
        <w:rPr>
          <w:rFonts w:cs="Times New Roman" w:ascii="Times New Roman" w:hAnsi="Times New Roman"/>
          <w:b/>
          <w:color w:val="000000"/>
          <w:sz w:val="28"/>
        </w:rPr>
        <w:t>XVI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в.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Царь Федор Иванович. Борьба за власть в боярском окружении. Правление Бориса Годунова. Учреждение патриаршества. Тявзинский мирный договор со Швецией: восстановление позиций России в Прибалтике. Противостояние с Крымским ханством. Строительство российских крепостей и засечных черт. Продолжение закрепощения крестьянства: Указ об «урочных летах». Пресечение царской династии Рюриковичей.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Смута в России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Накануне Смуты.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Династический кризис. Земский собор 1598 г. и избрание на царство Бориса Годунова. Политика Бориса Годунова в отношении боярства. Голод 1601–1603 гг. и обострение социально-экономического кризиса.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Смутное время начала </w:t>
      </w:r>
      <w:r>
        <w:rPr>
          <w:rFonts w:cs="Times New Roman" w:ascii="Times New Roman" w:hAnsi="Times New Roman"/>
          <w:b/>
          <w:color w:val="000000"/>
          <w:sz w:val="28"/>
        </w:rPr>
        <w:t>XVII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в.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Дискуссия о его причинах. Самозванцы и самозванство. Личность Лжедмитрия </w:t>
      </w:r>
      <w:r>
        <w:rPr>
          <w:rFonts w:cs="Times New Roman" w:ascii="Times New Roman" w:hAnsi="Times New Roman"/>
          <w:color w:val="000000"/>
          <w:sz w:val="28"/>
        </w:rPr>
        <w:t>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и его политика. Восстание 1606 г. и убийство самозванца.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Царь Василий Шуйский. Восстание Ивана Болотникова. Перерастание внутреннего кризиса в гражданскую войну. Лжедмитрий </w:t>
      </w:r>
      <w:r>
        <w:rPr>
          <w:rFonts w:cs="Times New Roman" w:ascii="Times New Roman" w:hAnsi="Times New Roman"/>
          <w:color w:val="000000"/>
          <w:sz w:val="28"/>
        </w:rPr>
        <w:t>II</w:t>
      </w:r>
      <w:r>
        <w:rPr>
          <w:rFonts w:cs="Times New Roman" w:ascii="Times New Roman" w:hAnsi="Times New Roman"/>
          <w:color w:val="000000"/>
          <w:sz w:val="28"/>
          <w:lang w:val="ru-RU"/>
        </w:rPr>
        <w:t>. Вторжение на территорию России польско-литовских отрядов. Тушинский лагерь самозванца под Москвой. Оборона Троице-Сергиева монастыря. Выборгский договор между Россией и Швецией. Поход войска М.В. Скопина-Шуйского и Я.</w:t>
        <w:noBreakHyphen/>
        <w:t>П. Делагарди и распад тушинского лагеря. Открытое вступление Речи Посполитой в войну против России. Оборона Смоленска.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Свержение Василия Шуйского и переход власти к «семибоярщине». Договор об избрании на престол польского принца Владислава и вступление польско-литовского гарнизона в Москву. Подъем национально-освободительного движения. Патриарх Гермоген. Московское восстание 1611 г. и сожжение города оккупантами. Первое и второе земские ополчения. Захват Новгорода шведскими войсками. «Совет всея земли». Освобождение Москвы в 1612 г.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Окончание Смуты.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Земский собор 1613 г. и его роль в укреплении государственности. Избрание на царство Михаила Федоровича Романова. Борьба с казачьими выступлениями против центральной власти. Столбовский мир со Швецией: утрата выхода к Балтийскому морю. Продолжение войны с Речью Посполитой. Поход принца Владислава на Москву. Заключение Деулинского перемирия с Речью Посполитой. Итоги и последствия Смутного времени.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Россия в </w:t>
      </w:r>
      <w:r>
        <w:rPr>
          <w:rFonts w:cs="Times New Roman" w:ascii="Times New Roman" w:hAnsi="Times New Roman"/>
          <w:b/>
          <w:color w:val="000000"/>
          <w:sz w:val="28"/>
        </w:rPr>
        <w:t>XVII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в.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Россия при первых Романовых.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Царствование Михаила Федоровича. Восстановление экономического потенциала страны. Продолжение закрепощения крестьян. Земские соборы. Роль патриарха Филарета в управлении государством.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Царь Алексей Михайлович. Укрепление самодержавия. Ослабление роли Боярской думы в управлении государством. Развитие приказного строя. Приказ Тайных дел. Усиление воеводской власти в уездах и постепенная ликвидация земского самоуправления. Затухание деятельности Земских соборов. *Правительство Б. И. Морозова и И. Д. Милославского: итоги его деятельности. Патриарх Никон, его конфликт с царской властью. Раскол в Церкви. Протопоп Аввакум, формирование религиозной традиции старообрядчества. Царь Федор Алексеевич. Отмена местничества. Налоговая (податная) реформа.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Экономическое развитие России в </w:t>
      </w:r>
      <w:r>
        <w:rPr>
          <w:rFonts w:cs="Times New Roman" w:ascii="Times New Roman" w:hAnsi="Times New Roman"/>
          <w:b/>
          <w:color w:val="000000"/>
          <w:sz w:val="28"/>
        </w:rPr>
        <w:t>XVII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в.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Первые мануфактуры. Ярмарки. Укрепление внутренних торговых связей и развитие хозяйственной специализации регионов Российского государства. Торговый и Новоторговый уставы. Торговля с европейскими странами и Востоком.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Социальная структура российского общества.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Государев двор, служилый город, духовенство, торговые люди, посадское население, стрельцы, служилые иноземцы, казаки, крестьяне, холопы. Русская деревня в </w:t>
      </w:r>
      <w:r>
        <w:rPr>
          <w:rFonts w:cs="Times New Roman" w:ascii="Times New Roman" w:hAnsi="Times New Roman"/>
          <w:color w:val="000000"/>
          <w:sz w:val="28"/>
        </w:rPr>
        <w:t>XVII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 Городские восстания середины </w:t>
      </w:r>
      <w:r>
        <w:rPr>
          <w:rFonts w:cs="Times New Roman" w:ascii="Times New Roman" w:hAnsi="Times New Roman"/>
          <w:color w:val="000000"/>
          <w:sz w:val="28"/>
        </w:rPr>
        <w:t>XVII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 Соляной бунт в Москве. Псковско-Новгородское восстание. Соборное уложение 1649 г. Завершение оформления крепостного права и территория его распространения. Денежная реформа 1654 г. Медный бунт. Побеги крестьян на Дон и в Сибирь. Восстание Степана Разина.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Внешняя политика России в </w:t>
      </w:r>
      <w:r>
        <w:rPr>
          <w:rFonts w:cs="Times New Roman" w:ascii="Times New Roman" w:hAnsi="Times New Roman"/>
          <w:b/>
          <w:color w:val="000000"/>
          <w:sz w:val="28"/>
        </w:rPr>
        <w:t>XVII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в.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Возобновление дипломатических контактов со странами Европы и Азии после Смуты. Смоленская война. Поляновский мир. Контакты с православным населением Речи Посполитой: противодействие полонизации, распространению католичества. Контакты с Запорожской Сечью. Восстание Богдана Хмельницкого. Переяславская рада. Вхождение земель Войска Запорожского в состав России. Война между Россией и Речью Посполитой 1654–1667 гг. Андрусовское перемирие. Русско-шведская война 1656–1658 гг. и ее результаты. Укрепление южных рубежей. Белгородская засечная черта. Конфликты с Османской империей. «Азовское осадное сидение». «Чигиринская война» и Бахчисарайский мирный договор. Отношения России со странами Западной Европы. Военные столкновения с маньчжурами и империей Цин (Китаем).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Освоение новых территорий.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Народы России в </w:t>
      </w:r>
      <w:r>
        <w:rPr>
          <w:rFonts w:cs="Times New Roman" w:ascii="Times New Roman" w:hAnsi="Times New Roman"/>
          <w:color w:val="000000"/>
          <w:sz w:val="28"/>
        </w:rPr>
        <w:t>XVII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 Эпоха Великих географических открытий и русские географические открытия. Плавание Семена Дежнева. Выход к Тихому океану. Походы Ерофея Хабарова и Василия Пояркова и исследование бассейна реки Амур. Освоение Поволжья и Сибири. Калмыцкое ханство. Ясачное налогообложение. Переселение русских на новые земли. Миссионерство и христианизация. Межэтнические отношения. Формирование многонациональной элиты.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Культурное пространство </w:t>
      </w:r>
      <w:r>
        <w:rPr>
          <w:rFonts w:cs="Times New Roman" w:ascii="Times New Roman" w:hAnsi="Times New Roman"/>
          <w:b/>
          <w:color w:val="000000"/>
          <w:sz w:val="28"/>
        </w:rPr>
        <w:t>XVI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>–</w:t>
      </w:r>
      <w:r>
        <w:rPr>
          <w:rFonts w:cs="Times New Roman" w:ascii="Times New Roman" w:hAnsi="Times New Roman"/>
          <w:b/>
          <w:color w:val="000000"/>
          <w:sz w:val="28"/>
        </w:rPr>
        <w:t>XVII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вв.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Изменения в картине мира человека в </w:t>
      </w:r>
      <w:r>
        <w:rPr>
          <w:rFonts w:cs="Times New Roman" w:ascii="Times New Roman" w:hAnsi="Times New Roman"/>
          <w:color w:val="000000"/>
          <w:sz w:val="28"/>
        </w:rPr>
        <w:t>XVI</w:t>
      </w:r>
      <w:r>
        <w:rPr>
          <w:rFonts w:cs="Times New Roman" w:ascii="Times New Roman" w:hAnsi="Times New Roman"/>
          <w:color w:val="000000"/>
          <w:sz w:val="28"/>
          <w:lang w:val="ru-RU"/>
        </w:rPr>
        <w:t>–</w:t>
      </w:r>
      <w:r>
        <w:rPr>
          <w:rFonts w:cs="Times New Roman" w:ascii="Times New Roman" w:hAnsi="Times New Roman"/>
          <w:color w:val="000000"/>
          <w:sz w:val="28"/>
        </w:rPr>
        <w:t>XVII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вв. и повседневная жизнь. Жилище и предметы быта. Семья и семейные отношения. Религия и суеверия. Проникновение элементов европейской культуры в быт высших слоев населения страны.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Архитектура. Дворцово-храмовый ансамбль Соборной площади в Москве. Шатровый стиль в архитектуре. Антонио Солари, Алевиз Фрязин, Петрок Малой. Собор Покрова на Рву. Монастырские ансамбли (Кирилло-Белозерский, Соловецкий, Ново-Иерусалимский). Крепости (Китай-город, Смоленский, Астраханский, Ростовский кремли). Федор Конь. Приказ каменных дел. Деревянное зодчество. Изобразительное искусство. Симон Ушаков. Ярославская школа иконописи. Парсунная живопись.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Летописание и начало книгопечатания. Лицевой свод. Домострой. Переписка Ивана Грозного с князем Андреем Курбским. Публицистика Смутного времени. Усиление светского начала в российской культуре. Симеон Полоцкий. Немецкая слобода как проводник европейского культурного влияния. Посадская сатира </w:t>
      </w:r>
      <w:r>
        <w:rPr>
          <w:rFonts w:cs="Times New Roman" w:ascii="Times New Roman" w:hAnsi="Times New Roman"/>
          <w:color w:val="000000"/>
          <w:sz w:val="28"/>
        </w:rPr>
        <w:t>XVII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Развитие образования и научных знаний. Школы при Аптекарском и Посольском приказах. «Синопсис» Иннокентия Гизеля – первое учебное пособие по истории.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Наш край в </w:t>
      </w:r>
      <w:r>
        <w:rPr>
          <w:rFonts w:cs="Times New Roman" w:ascii="Times New Roman" w:hAnsi="Times New Roman"/>
          <w:color w:val="000000"/>
          <w:sz w:val="28"/>
        </w:rPr>
        <w:t>XVI</w:t>
      </w:r>
      <w:r>
        <w:rPr>
          <w:rFonts w:cs="Times New Roman" w:ascii="Times New Roman" w:hAnsi="Times New Roman"/>
          <w:color w:val="000000"/>
          <w:sz w:val="28"/>
          <w:lang w:val="ru-RU"/>
        </w:rPr>
        <w:t>–</w:t>
      </w:r>
      <w:r>
        <w:rPr>
          <w:rFonts w:cs="Times New Roman" w:ascii="Times New Roman" w:hAnsi="Times New Roman"/>
          <w:color w:val="000000"/>
          <w:sz w:val="28"/>
        </w:rPr>
        <w:t>XVII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вв.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Обобщение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lang w:val="ru-RU"/>
        </w:rPr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8 КЛАСС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ВСЕОБЩАЯ ИСТОРИЯ. ИСТОРИЯ НОВОГО ВРЕМЕНИ. </w:t>
      </w:r>
      <w:r>
        <w:rPr>
          <w:rFonts w:cs="Times New Roman" w:ascii="Times New Roman" w:hAnsi="Times New Roman"/>
          <w:b/>
          <w:color w:val="000000"/>
          <w:sz w:val="28"/>
        </w:rPr>
        <w:t>XVIII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в.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Введение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Век Просвещения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Истоки европейского Просвещения. Достижения естественных наук и распространение идей рационализма. Английское Просвещение; Дж. Локк и Т. Гоббс. Секуляризация (обмирщение) сознания. Культ Разума. Франция – центр Просвещения. Философские и политические идеи Ф. М. Вольтера, Ш. Л. Монтескье, Ж. Ж. Руссо. «Энциклопедия» (Д. Дидро, Ж. Д’Аламбер). Германское Просвещение. Распространение идей Просвещения в Америке. Влияние просветителей на изменение представлений об отношениях власти и общества. «Союз королей и философов».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Государства Европы в </w:t>
      </w:r>
      <w:r>
        <w:rPr>
          <w:rFonts w:cs="Times New Roman" w:ascii="Times New Roman" w:hAnsi="Times New Roman"/>
          <w:b/>
          <w:color w:val="000000"/>
          <w:sz w:val="28"/>
        </w:rPr>
        <w:t>XVIII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в.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Монархии в Европе </w:t>
      </w:r>
      <w:r>
        <w:rPr>
          <w:rFonts w:cs="Times New Roman" w:ascii="Times New Roman" w:hAnsi="Times New Roman"/>
          <w:b/>
          <w:color w:val="000000"/>
          <w:sz w:val="28"/>
        </w:rPr>
        <w:t>XVIII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в.: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абсолютные и парламентские монархии. Просвещенный абсолютизм: правители, идеи, практика. Политика в отношении сословий: старые порядки и новые веяния. Государство и Церковь. Секуляризация церковных земель. Экономическая политика власти. Меркантилизм.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Великобритания в </w:t>
      </w:r>
      <w:r>
        <w:rPr>
          <w:rFonts w:cs="Times New Roman" w:ascii="Times New Roman" w:hAnsi="Times New Roman"/>
          <w:b/>
          <w:color w:val="000000"/>
          <w:sz w:val="28"/>
        </w:rPr>
        <w:t>XVIII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в.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Королевская власть и парламент. Тори и виги. Предпосылки промышленного переворота в Англии. Технические изобретения и создание первых машин. Появление фабрик, замена ручного труда машинным. Социальные и экономические последствия промышленного переворота. Условия труда и быта фабричных рабочих. Движения протеста. Луддизм.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Франция.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Абсолютная монархия: политика сохранения старого порядка. Попытки проведения реформ. Королевская власть и сословия.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Германские государства, монархия Габсбургов, итальянские земли в </w:t>
      </w:r>
      <w:r>
        <w:rPr>
          <w:rFonts w:cs="Times New Roman" w:ascii="Times New Roman" w:hAnsi="Times New Roman"/>
          <w:b/>
          <w:color w:val="000000"/>
          <w:sz w:val="28"/>
        </w:rPr>
        <w:t>XVIII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в.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Раздробленность Германии. Возвышение Пруссии. Фридрих </w:t>
      </w:r>
      <w:r>
        <w:rPr>
          <w:rFonts w:cs="Times New Roman" w:ascii="Times New Roman" w:hAnsi="Times New Roman"/>
          <w:color w:val="000000"/>
          <w:sz w:val="28"/>
        </w:rPr>
        <w:t>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Великий. Габсбургская монархия в </w:t>
      </w:r>
      <w:r>
        <w:rPr>
          <w:rFonts w:cs="Times New Roman" w:ascii="Times New Roman" w:hAnsi="Times New Roman"/>
          <w:color w:val="000000"/>
          <w:sz w:val="28"/>
        </w:rPr>
        <w:t>XVIII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 Правление Марии Терезии и Иосифа </w:t>
      </w:r>
      <w:r>
        <w:rPr>
          <w:rFonts w:cs="Times New Roman" w:ascii="Times New Roman" w:hAnsi="Times New Roman"/>
          <w:color w:val="000000"/>
          <w:sz w:val="28"/>
        </w:rPr>
        <w:t>II</w:t>
      </w:r>
      <w:r>
        <w:rPr>
          <w:rFonts w:cs="Times New Roman" w:ascii="Times New Roman" w:hAnsi="Times New Roman"/>
          <w:color w:val="000000"/>
          <w:sz w:val="28"/>
          <w:lang w:val="ru-RU"/>
        </w:rPr>
        <w:t>. Реформы просвещенного абсолютизма. Итальянские государства: политическая раздробленность. Усиление власти Габсбургов над частью итальянских земель.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Государства Пиренейского полуострова.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Испания: проблемы внутреннего развития, ослабление международных позиций. Реформы в правление Карла </w:t>
      </w:r>
      <w:r>
        <w:rPr>
          <w:rFonts w:cs="Times New Roman" w:ascii="Times New Roman" w:hAnsi="Times New Roman"/>
          <w:color w:val="000000"/>
          <w:sz w:val="28"/>
        </w:rPr>
        <w:t>III</w:t>
      </w:r>
      <w:r>
        <w:rPr>
          <w:rFonts w:cs="Times New Roman" w:ascii="Times New Roman" w:hAnsi="Times New Roman"/>
          <w:color w:val="000000"/>
          <w:sz w:val="28"/>
          <w:lang w:val="ru-RU"/>
        </w:rPr>
        <w:t>. Попытки проведения реформ в Португалии. Управление колониальными владениями Испании и Португалии в Южной Америке. Недовольство населения колоний политикой метрополий.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Британские колонии в Северной Америке: борьба за независимость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Создание английских колоний на американской земле. Состав европейских переселенцев. Складывание местного самоуправления. Колонисты и индейцы. Южные и северные колонии: особенности экономического развития и социальных отношений. Противоречия между метрополией и колониями. «Бостонское чаепитие». Первый Континентальный конгресс (1774) и начало Войны за независимость. Первые сражения войны. Создание регулярной армии под командованием Дж. Вашингтона. Принятие Декларации независимости (1776). Перелом в войне и ее завершение. Поддержка колонистов со стороны России. Итоги Войны за независимость. Конституция (1787). «Отцы-основатели». Билль о правах (1791). Значение завоевания североамериканскими штатами независимости.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Французская революция конца </w:t>
      </w:r>
      <w:r>
        <w:rPr>
          <w:rFonts w:cs="Times New Roman" w:ascii="Times New Roman" w:hAnsi="Times New Roman"/>
          <w:b/>
          <w:color w:val="000000"/>
          <w:sz w:val="28"/>
        </w:rPr>
        <w:t>XVIII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в.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Причины революции. Хронологические рамки и основные этапы революции. Начало революции. Декларация прав человека и гражданина. Политические течения и деятели революции (Ж. Ж. Дантон, Ж.-П. Марат). Упразднение монархии и провозглашение республики. Вареннский кризис. Начало войн против европейских монархов. Казнь короля. Вандея. Политическая борьба в годы республики. Конвент и «революционный порядок управления». Комитет общественного спасения. М. Робеспьер. Террор. Отказ от основ «старого мира»: культ разума, борьба против церкви, новый календарь. Термидорианский переворот (27 июля 1794 г.). Учреждение Директории. Наполеон Бонапарт. Государственный переворот 18–19 брюмера (ноябрь 1799 г.). Установление режима консульства. Итоги и значение революции.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Европейская культура в </w:t>
      </w:r>
      <w:r>
        <w:rPr>
          <w:rFonts w:cs="Times New Roman" w:ascii="Times New Roman" w:hAnsi="Times New Roman"/>
          <w:b/>
          <w:color w:val="000000"/>
          <w:sz w:val="28"/>
        </w:rPr>
        <w:t>XVIII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в.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Развитие науки. Новая картина мира в трудах математиков, физиков, астрономов. Достижения в естественных науках и медицине. Продолжение географических открытий. Распространение образования. Литература </w:t>
      </w:r>
      <w:r>
        <w:rPr>
          <w:rFonts w:cs="Times New Roman" w:ascii="Times New Roman" w:hAnsi="Times New Roman"/>
          <w:color w:val="000000"/>
          <w:sz w:val="28"/>
        </w:rPr>
        <w:t>XVIII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в.: жанры, писатели, великие романы. Художественные стили: классицизм, барокко, рококо. Музыка духовная и светская. Театр: жанры, популярные авторы, произведения. Сословный характер культуры. Повседневная жизнь обитателей городов и деревень.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Международные отношения в </w:t>
      </w:r>
      <w:r>
        <w:rPr>
          <w:rFonts w:cs="Times New Roman" w:ascii="Times New Roman" w:hAnsi="Times New Roman"/>
          <w:b/>
          <w:color w:val="000000"/>
          <w:sz w:val="28"/>
        </w:rPr>
        <w:t>XVIII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в.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Проблемы европейского баланса сил и дипломатия. Участие России в международных отношениях в </w:t>
      </w:r>
      <w:r>
        <w:rPr>
          <w:rFonts w:cs="Times New Roman" w:ascii="Times New Roman" w:hAnsi="Times New Roman"/>
          <w:color w:val="000000"/>
          <w:sz w:val="28"/>
        </w:rPr>
        <w:t>XVIII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 Северная война (1700–1721). Династические войны «за наследство». Семилетняя война (1756–1763). Разделы Речи Посполитой. Войны антифранцузских коалиций против революционной Франции. Колониальные захваты европейских держав.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Страны Востока в </w:t>
      </w:r>
      <w:r>
        <w:rPr>
          <w:rFonts w:cs="Times New Roman" w:ascii="Times New Roman" w:hAnsi="Times New Roman"/>
          <w:b/>
          <w:color w:val="000000"/>
          <w:sz w:val="28"/>
        </w:rPr>
        <w:t>XVIII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в.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Османская империя: от могущества к упадку. Положение населения. Попытки проведения реформ; Селим </w:t>
      </w:r>
      <w:r>
        <w:rPr>
          <w:rFonts w:cs="Times New Roman" w:ascii="Times New Roman" w:hAnsi="Times New Roman"/>
          <w:color w:val="000000"/>
          <w:sz w:val="28"/>
        </w:rPr>
        <w:t>III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. Индия. Ослабление империи Великих Моголов. Борьба европейцев за владения в Индии. Утверждение британского владычества. Китай. Империя Цин в </w:t>
      </w:r>
      <w:r>
        <w:rPr>
          <w:rFonts w:cs="Times New Roman" w:ascii="Times New Roman" w:hAnsi="Times New Roman"/>
          <w:color w:val="000000"/>
          <w:sz w:val="28"/>
        </w:rPr>
        <w:t>XVIII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в.: власть маньчжурских императоров, система управления страной. Внешняя политика империи Цин; отношения с Россией. «Закрытие» Китая для иноземцев. Япония в </w:t>
      </w:r>
      <w:r>
        <w:rPr>
          <w:rFonts w:cs="Times New Roman" w:ascii="Times New Roman" w:hAnsi="Times New Roman"/>
          <w:color w:val="000000"/>
          <w:sz w:val="28"/>
        </w:rPr>
        <w:t>XVIII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 Сегуны и дайме. Положение сословий. Культура стран Востока в </w:t>
      </w:r>
      <w:r>
        <w:rPr>
          <w:rFonts w:cs="Times New Roman" w:ascii="Times New Roman" w:hAnsi="Times New Roman"/>
          <w:color w:val="000000"/>
          <w:sz w:val="28"/>
        </w:rPr>
        <w:t>XVIII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Обобщение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Историческое и культурное наследие </w:t>
      </w:r>
      <w:r>
        <w:rPr>
          <w:rFonts w:cs="Times New Roman" w:ascii="Times New Roman" w:hAnsi="Times New Roman"/>
          <w:color w:val="000000"/>
          <w:sz w:val="28"/>
        </w:rPr>
        <w:t>XVIII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ИСТОРИЯ РОССИИ. РОССИЯ В КОНЦЕ </w:t>
      </w:r>
      <w:r>
        <w:rPr>
          <w:rFonts w:cs="Times New Roman" w:ascii="Times New Roman" w:hAnsi="Times New Roman"/>
          <w:b/>
          <w:color w:val="000000"/>
          <w:sz w:val="28"/>
        </w:rPr>
        <w:t>XVII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– </w:t>
      </w:r>
      <w:r>
        <w:rPr>
          <w:rFonts w:cs="Times New Roman" w:ascii="Times New Roman" w:hAnsi="Times New Roman"/>
          <w:b/>
          <w:color w:val="000000"/>
          <w:sz w:val="28"/>
        </w:rPr>
        <w:t>XVIII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в.: ОТ ЦАРСТВА К ИМПЕРИИ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Введение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Россия в эпоху преобразований Петра </w:t>
      </w:r>
      <w:r>
        <w:rPr>
          <w:rFonts w:cs="Times New Roman" w:ascii="Times New Roman" w:hAnsi="Times New Roman"/>
          <w:b/>
          <w:color w:val="000000"/>
          <w:sz w:val="28"/>
        </w:rPr>
        <w:t>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Причины и предпосылки преобразований.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Россия и Европа в конце </w:t>
      </w:r>
      <w:r>
        <w:rPr>
          <w:rFonts w:cs="Times New Roman" w:ascii="Times New Roman" w:hAnsi="Times New Roman"/>
          <w:color w:val="000000"/>
          <w:sz w:val="28"/>
        </w:rPr>
        <w:t>XVII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 Модернизация как жизненно важная национальная задача. Начало царствования Петра </w:t>
      </w:r>
      <w:r>
        <w:rPr>
          <w:rFonts w:cs="Times New Roman" w:ascii="Times New Roman" w:hAnsi="Times New Roman"/>
          <w:color w:val="000000"/>
          <w:sz w:val="28"/>
        </w:rPr>
        <w:t>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, борьба за власть. Правление царевны Софьи. Стрелецкие бунты. Хованщина. Первые шаги на пути преобразований. Азовские походы. Великое посольство и его значение. Сподвижники Петра </w:t>
      </w:r>
      <w:r>
        <w:rPr>
          <w:rFonts w:cs="Times New Roman" w:ascii="Times New Roman" w:hAnsi="Times New Roman"/>
          <w:color w:val="000000"/>
          <w:sz w:val="28"/>
        </w:rPr>
        <w:t>I</w:t>
      </w:r>
      <w:r>
        <w:rPr>
          <w:rFonts w:cs="Times New Roman" w:ascii="Times New Roman" w:hAnsi="Times New Roman"/>
          <w:color w:val="000000"/>
          <w:sz w:val="28"/>
          <w:lang w:val="ru-RU"/>
        </w:rPr>
        <w:t>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Экономическая политика.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Строительство заводов и мануфактур. Создание базы металлургической индустрии на Урале. Оружейные заводы и корабельные верфи. Роль государства в создании промышленности. Преобладание крепостного и подневольного труда. Принципы меркантилизма и протекционизма. Таможенный тариф 1724 г. Введение подушной подати.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Социальная политика.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Консолидация дворянского сословия, повышение его роли в управлении страной. Указ о единонаследии и Табель о рангах. Противоречия в политике по отношению к купечеству и городским сословиям: расширение их прав в местном управлении и усиление налогового гнета. Положение крестьян. Переписи населения (ревизии).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Реформы управления.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Реформы местного управления (бурмистры и Ратуша), городская и областная (губернская) реформы. Сенат, коллегии, органы надзора и суда. Усиление централизации и бюрократизации управления. Генеральный регламент. Санкт-Петербург – новая столица.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Первые гвардейские полки. Создание регулярной армии, военного флота. Рекрутские наборы.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Церковная реформа.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Упразднение патриаршества, учреждение Синода. Положение инославных конфессий.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Оппозиция реформам Петра </w:t>
      </w:r>
      <w:r>
        <w:rPr>
          <w:rFonts w:cs="Times New Roman" w:ascii="Times New Roman" w:hAnsi="Times New Roman"/>
          <w:b/>
          <w:color w:val="000000"/>
          <w:sz w:val="28"/>
        </w:rPr>
        <w:t>I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. 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Социальные движения в первой четверти </w:t>
      </w:r>
      <w:r>
        <w:rPr>
          <w:rFonts w:cs="Times New Roman" w:ascii="Times New Roman" w:hAnsi="Times New Roman"/>
          <w:color w:val="000000"/>
          <w:sz w:val="28"/>
        </w:rPr>
        <w:t>XVIII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 Восстания в Астрахани, Башкирии, на Дону. Дело царевича Алексея.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Внешняя политика.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Северная война. Причины и цели войны. Неудачи в начале войны и их преодоление. Битва при д. Лесной и победа под Полтавой. Прутский поход. Борьба за гегемонию на Балтике. Сражения у м. Гангут и о. Гренгам. Ништадтский мир и его последствия. Закрепление России на берегах Балтики. Провозглашение России империей. Каспийский поход Петра </w:t>
      </w:r>
      <w:r>
        <w:rPr>
          <w:rFonts w:cs="Times New Roman" w:ascii="Times New Roman" w:hAnsi="Times New Roman"/>
          <w:color w:val="000000"/>
          <w:sz w:val="28"/>
        </w:rPr>
        <w:t>I</w:t>
      </w:r>
      <w:r>
        <w:rPr>
          <w:rFonts w:cs="Times New Roman" w:ascii="Times New Roman" w:hAnsi="Times New Roman"/>
          <w:color w:val="000000"/>
          <w:sz w:val="28"/>
          <w:lang w:val="ru-RU"/>
        </w:rPr>
        <w:t>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Преобразования Петра </w:t>
      </w:r>
      <w:r>
        <w:rPr>
          <w:rFonts w:cs="Times New Roman" w:ascii="Times New Roman" w:hAnsi="Times New Roman"/>
          <w:b/>
          <w:color w:val="000000"/>
          <w:sz w:val="28"/>
        </w:rPr>
        <w:t>I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в области культуры.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Доминирование светского начала в культурной политике. Влияние культуры стран зарубежной Европы. Привлечение иностранных специалистов. Введение нового летоисчисления, гражданского шрифта и гражданской печати. Первая газета «Ведомости». Создание сети школ и специальных учебных заведений. Развитие науки. Открытие Академии наук в Петербурге. Кунсткамера. Светская живопись, портрет петровской эпохи. Скульптура и архитектура. Памятники раннего барокко.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Повседневная жизнь и быт правящей элиты и основной массы населения. Перемены в образе жизни российского дворянства. «Юности честное зерцало». Новые формы общения в дворянской среде. Ассамблеи, балы, светские государственные праздники. Европейский стиль в одежде, развлечениях, питании. Изменения в положении женщин.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Итоги, последствия и значение петровских преобразований. Образ Петра </w:t>
      </w:r>
      <w:r>
        <w:rPr>
          <w:rFonts w:cs="Times New Roman" w:ascii="Times New Roman" w:hAnsi="Times New Roman"/>
          <w:color w:val="000000"/>
          <w:sz w:val="28"/>
        </w:rPr>
        <w:t>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 русской культуре.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Россия после Петра </w:t>
      </w:r>
      <w:r>
        <w:rPr>
          <w:rFonts w:cs="Times New Roman" w:ascii="Times New Roman" w:hAnsi="Times New Roman"/>
          <w:b/>
          <w:color w:val="000000"/>
          <w:sz w:val="28"/>
        </w:rPr>
        <w:t>I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>. Дворцовые перевороты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Причины нестабильности политического строя. Дворцовые перевороты. Фаворитизм. Создание Верховного тайного совета. Крушение политической карьеры А. Д. Меншикова. Кондиции «верховников» и приход к власти Анны Иоанновны. Кабинет министров. Роль Э. Бирона, А. И. Остермана, А. П. Волын- ского, Б. Х. Миниха в управлении и политической жизни страны.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Укрепление границ империи на восточной и юго-восточной окраинах. Переход Младшего жуза под суверенитет Российской империи. Война с Османской империей.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Россия при Елизавете Петровне.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Экономическая и финансовая политика. Деятельность П. И. Шувалова. Создание Дворянского и Купеческого банков. Усиление роли косвенных налогов. Ликвидация внутренних таможен. Распространение монополий в промышленности и внешней торговле. Основание Московского университета. М. В. Ломоносов и И. И. Шувалов. Россия в международных конфликтах 1740–1750-х гг. Участие в Семилетней войне.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Петр </w:t>
      </w:r>
      <w:r>
        <w:rPr>
          <w:rFonts w:cs="Times New Roman" w:ascii="Times New Roman" w:hAnsi="Times New Roman"/>
          <w:b/>
          <w:color w:val="000000"/>
          <w:sz w:val="28"/>
        </w:rPr>
        <w:t>III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>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Манифест о вольности дворянства. Причины переворота 28 июня 1762 г.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Россия в 1760–1790-х гг.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Правление Екатерины </w:t>
      </w:r>
      <w:r>
        <w:rPr>
          <w:rFonts w:cs="Times New Roman" w:ascii="Times New Roman" w:hAnsi="Times New Roman"/>
          <w:b/>
          <w:color w:val="000000"/>
          <w:sz w:val="28"/>
        </w:rPr>
        <w:t>II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и Павла </w:t>
      </w:r>
      <w:r>
        <w:rPr>
          <w:rFonts w:cs="Times New Roman" w:ascii="Times New Roman" w:hAnsi="Times New Roman"/>
          <w:b/>
          <w:color w:val="000000"/>
          <w:sz w:val="28"/>
        </w:rPr>
        <w:t>I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Внутренняя политика Екатерины </w:t>
      </w:r>
      <w:r>
        <w:rPr>
          <w:rFonts w:cs="Times New Roman" w:ascii="Times New Roman" w:hAnsi="Times New Roman"/>
          <w:b/>
          <w:color w:val="000000"/>
          <w:sz w:val="28"/>
        </w:rPr>
        <w:t>II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>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Личность императрицы. Идеи Просвещения. «Просвещенный абсолютизм», его особенности в России. Секуляризация церковных земель. Деятельность Уложенной комиссии. Экономическая и финансовая политика правительства. Начало выпуска ассигнаций. Отмена монополий, умеренность таможенной политики. Вольное экономическое общество. Губернская реформа. Жалованные грамоты дворянству и городам. Положение сословий. Дворянство – «первенствующее сословие» империи. Привлечение представителей сословий к местному управлению. Создание дворянских обществ в губерниях и уездах. Расширение привилегий гильдейского купечества в налоговой сфере и городском управлении.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Национальная политика и народы России в </w:t>
      </w:r>
      <w:r>
        <w:rPr>
          <w:rFonts w:cs="Times New Roman" w:ascii="Times New Roman" w:hAnsi="Times New Roman"/>
          <w:color w:val="000000"/>
          <w:sz w:val="28"/>
        </w:rPr>
        <w:t>XVIII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 Унификация управления на окраинах империи. Ликвидация гетманства на Левобережной Украине и Войска Запорожского. Формирование Кубанского казачества. Активизация деятельности по привлечению иностранцев в Россию. Расселение колонистов в Новороссии, Поволжье, других регионах. Укрепление веротерпимости по отношению к неправославным и нехристианским конфессиям. Политика по отношению к исламу. Башкирские восстания. Формирование черты оседлости.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Экономическое развитие России во второй половине </w:t>
      </w:r>
      <w:r>
        <w:rPr>
          <w:rFonts w:cs="Times New Roman" w:ascii="Times New Roman" w:hAnsi="Times New Roman"/>
          <w:b/>
          <w:color w:val="000000"/>
          <w:sz w:val="28"/>
        </w:rPr>
        <w:t>XVIII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в.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Крестьяне: крепостные, государственные, монастырские. Условия жизни крепостной деревни. Права помещика по отношению к своим крепостным. Барщинное и оброчное хозяйство. Дворовые люди. Роль крепостного строя в экономике страны.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Промышленность в городе и деревне. Роль государства, купечества, помещиков в развитии промышленности. Крепостной и вольнонаемный труд. Привлечение крепостных оброчных крестьян к работе на мануфактурах. Развитие крестьянских промыслов. Рост текстильной промышленности: распространение производства хлопчатобумажных тканей. Начало известных предпринимательских династий: Морозовы, Рябушинские, Гарелины, Прохоровы, Демидовы и др.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Внутренняя и внешняя торговля. Торговые пути внутри страны. Водно-транспортные системы: Вышневолоцкая, Тихвинская, Мариинская и др. Ярмарки и их роль во внутренней торговле. Макарьевская, Ирбитская, Свенская, Коренная ярмарки. Ярмарки Малороссии. Партнеры России во внешней торговле в Европе и в мире. Обеспечение активного внешнеторгового баланса.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Обострение социальных противоречий.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Чумной бунт в Москве. Восстание под предводительством Емельяна Пугачева. Антидворянский и антикрепостнический характер движения. Роль казачества, народов Урала и Поволжья в восстании. Влияние восстания на внутреннюю политику и развитие общественной мысли.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Внешняя политика России второй половины </w:t>
      </w:r>
      <w:r>
        <w:rPr>
          <w:rFonts w:cs="Times New Roman" w:ascii="Times New Roman" w:hAnsi="Times New Roman"/>
          <w:b/>
          <w:color w:val="000000"/>
          <w:sz w:val="28"/>
        </w:rPr>
        <w:t>XVIII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в., ее основные задачи. 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Н. И. Панин и А. А. Безбородко. Борьба России за выход к Черному морю. Войны с Османской империей. П. А. Румянцев, А. В. Суворов, Ф. Ф. Ушаков, победы российских войск под их руководством. Присоединение Крыма и Северного Причерноморья. Организация управления Новороссией. Строительство новых городов и портов. Основание Пятигорска, Севастополя, Одессы, Херсона. Г. А. Потемкин. Путешествие Екатерины </w:t>
      </w:r>
      <w:r>
        <w:rPr>
          <w:rFonts w:cs="Times New Roman" w:ascii="Times New Roman" w:hAnsi="Times New Roman"/>
          <w:color w:val="000000"/>
          <w:sz w:val="28"/>
        </w:rPr>
        <w:t>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на юг в 1787 г.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Участие России в разделах Речи Посполитой. Политика России в Польше до начала 1770-х гг.: стремление к усилению российского влияния в условиях сохранения польского государства. Участие России в разделах Польши вместе с империей Габсбургов и Пруссией. Первый, второй и третий разделы. Борьба поляков за национальную независимость. Восстание под предводительством Т. Костюшко.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Россия при Павле </w:t>
      </w:r>
      <w:r>
        <w:rPr>
          <w:rFonts w:cs="Times New Roman" w:ascii="Times New Roman" w:hAnsi="Times New Roman"/>
          <w:b/>
          <w:color w:val="000000"/>
          <w:sz w:val="28"/>
        </w:rPr>
        <w:t>I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. 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Личность Павла </w:t>
      </w:r>
      <w:r>
        <w:rPr>
          <w:rFonts w:cs="Times New Roman" w:ascii="Times New Roman" w:hAnsi="Times New Roman"/>
          <w:color w:val="000000"/>
          <w:sz w:val="28"/>
        </w:rPr>
        <w:t>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и ее влияние на политику страны. Основные принципы внутренней политики. Ограничение дворянских привилегий. Укрепление абсолютизма через отказ от принципов «просвещенного абсолютизма» и усиление бюрократического и полицейского характера государства и личной власти императора. Акт о престолонаследии и Манифест о «трехдневной барщине». Политика по отношению к дворянству, взаимоотношения со столичной знатью. Меры в области внешней политики. Причины дворцового переворота 11 марта 1801 г.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Участие России в борьбе с революционной Францией. Итальянский и Швейцарский походы А. В. Суворова. Действия эскадры Ф. Ф. Ушакова в Средиземном море.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Культурное пространство Российской империи в </w:t>
      </w:r>
      <w:r>
        <w:rPr>
          <w:rFonts w:cs="Times New Roman" w:ascii="Times New Roman" w:hAnsi="Times New Roman"/>
          <w:b/>
          <w:color w:val="000000"/>
          <w:sz w:val="28"/>
        </w:rPr>
        <w:t>XVIII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в.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Идеи Просвещения в российской общественной мысли, публицистике и литературе. Литература народов России в </w:t>
      </w:r>
      <w:r>
        <w:rPr>
          <w:rFonts w:cs="Times New Roman" w:ascii="Times New Roman" w:hAnsi="Times New Roman"/>
          <w:color w:val="000000"/>
          <w:sz w:val="28"/>
        </w:rPr>
        <w:t>XVIII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 Первые журналы. Общественные идеи в произведениях А. П. Сумарокова, Г. Р. Державина, Д. И. Фонвизина. Н. И. Новиков, материалы о положении крепостных крестьян в его журналах. А. Н. Радищев и его «Путешествие из Петербурга в Москву».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Русская культура и культура народов России в </w:t>
      </w:r>
      <w:r>
        <w:rPr>
          <w:rFonts w:cs="Times New Roman" w:ascii="Times New Roman" w:hAnsi="Times New Roman"/>
          <w:color w:val="000000"/>
          <w:sz w:val="28"/>
        </w:rPr>
        <w:t>XVIII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 Развитие новой светской культуры после преобразований Петра </w:t>
      </w:r>
      <w:r>
        <w:rPr>
          <w:rFonts w:cs="Times New Roman" w:ascii="Times New Roman" w:hAnsi="Times New Roman"/>
          <w:color w:val="000000"/>
          <w:sz w:val="28"/>
        </w:rPr>
        <w:t>I</w:t>
      </w:r>
      <w:r>
        <w:rPr>
          <w:rFonts w:cs="Times New Roman" w:ascii="Times New Roman" w:hAnsi="Times New Roman"/>
          <w:color w:val="000000"/>
          <w:sz w:val="28"/>
          <w:lang w:val="ru-RU"/>
        </w:rPr>
        <w:t>. Укрепление взаимосвязей с культурой стран зарубежной Европы. Масонство в России. Распространение в России основных стилей и жанров европейской художественной культуры (барокко, классицизм, рококо). Вклад в развитие русской культуры ученых, художников, мастеров, прибывших из-за рубежа. Усиление внимания к жизни и культуре русского народа и историческому прошлому России к концу столетия.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Культура и быт российских сословий. Дворянство: жизнь и быт дворянской усадьбы. Духовенство. Купечество. Крестьянство.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Российская наука в </w:t>
      </w:r>
      <w:r>
        <w:rPr>
          <w:rFonts w:cs="Times New Roman" w:ascii="Times New Roman" w:hAnsi="Times New Roman"/>
          <w:color w:val="000000"/>
          <w:sz w:val="28"/>
        </w:rPr>
        <w:t>XVIII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 Академия наук в Петербурге. Изучение страны – главная задача российской науки. Географические экспедиции. Вторая Камчатская экспедиция. Освоение Аляски и Северо-Западного побережья Америки. Российско-американская компания. Исследования в области отечественной истории. Изучение российской словесности и развитие русского литературного языка. Российская академия. Е. Р. Дашкова. М. В. Ломоносов и его роль в становлении российской науки и образования.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Образование в России в </w:t>
      </w:r>
      <w:r>
        <w:rPr>
          <w:rFonts w:cs="Times New Roman" w:ascii="Times New Roman" w:hAnsi="Times New Roman"/>
          <w:color w:val="000000"/>
          <w:sz w:val="28"/>
        </w:rPr>
        <w:t>XVIII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 Основные педагогические идеи. Воспитание «новой породы» людей. Основание воспитательных домов в Санкт-Петербурге и Москве, Института благородных девиц в Смольном монастыре. Сословные учебные заведения для юношества из дворянства. Московский университет – первый российский университет.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Русская архитектура </w:t>
      </w:r>
      <w:r>
        <w:rPr>
          <w:rFonts w:cs="Times New Roman" w:ascii="Times New Roman" w:hAnsi="Times New Roman"/>
          <w:color w:val="000000"/>
          <w:sz w:val="28"/>
        </w:rPr>
        <w:t>XVIII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 Строительство Петербурга, формирование его городского плана. Регулярный характер застройки Петербурга и других городов. Барокко в архитектуре Москвы и Петербурга. Переход к классицизму, создание архитектурных ансамблей в стиле классицизма в обеих столицах. В. И. Баженов, М. Ф. Казаков, Ф. Ф. Растрелли.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Изобразительное искусство в России, его выдающиеся мастера и произведения. Академия художеств в Петербурге. Расцвет жанра парадного портрета в середине </w:t>
      </w:r>
      <w:r>
        <w:rPr>
          <w:rFonts w:cs="Times New Roman" w:ascii="Times New Roman" w:hAnsi="Times New Roman"/>
          <w:color w:val="000000"/>
          <w:sz w:val="28"/>
        </w:rPr>
        <w:t>XVIII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 Новые веяния в изобразительном искусстве в конце столетия.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Наш край в </w:t>
      </w:r>
      <w:r>
        <w:rPr>
          <w:rFonts w:cs="Times New Roman" w:ascii="Times New Roman" w:hAnsi="Times New Roman"/>
          <w:b/>
          <w:color w:val="000000"/>
          <w:sz w:val="28"/>
        </w:rPr>
        <w:t>XVIII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в.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Обобщение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lang w:val="ru-RU"/>
        </w:rPr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9 КЛАСС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ВСЕОБЩАЯ ИСТОРИЯ. ИСТОРИЯ НОВОГО ВРЕМЕНИ. </w:t>
      </w:r>
      <w:r>
        <w:rPr>
          <w:rFonts w:cs="Times New Roman" w:ascii="Times New Roman" w:hAnsi="Times New Roman"/>
          <w:b/>
          <w:color w:val="000000"/>
          <w:sz w:val="28"/>
        </w:rPr>
        <w:t>XIX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– НАЧАЛО ХХ в.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Введение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Европа в начале </w:t>
      </w:r>
      <w:r>
        <w:rPr>
          <w:rFonts w:cs="Times New Roman" w:ascii="Times New Roman" w:hAnsi="Times New Roman"/>
          <w:b/>
          <w:color w:val="000000"/>
          <w:sz w:val="28"/>
        </w:rPr>
        <w:t>XIX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в.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Провозглашение империи Наполеона </w:t>
      </w:r>
      <w:r>
        <w:rPr>
          <w:rFonts w:cs="Times New Roman" w:ascii="Times New Roman" w:hAnsi="Times New Roman"/>
          <w:color w:val="000000"/>
          <w:sz w:val="28"/>
        </w:rPr>
        <w:t>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во Франции. Реформы. Законодательство. Наполеоновские войны. Антинаполеоновские коалиции. Политика Наполеона в завоеванных странах. Отношение населения к завоевателям: сопротивление, сотрудничество. Поход армии Наполеона в Россию и крушение Французской империи. Венский конгресс: цели, главные участники, решения. Создание Священного союза.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Развитие индустриального общества в первой половине </w:t>
      </w:r>
      <w:r>
        <w:rPr>
          <w:rFonts w:cs="Times New Roman" w:ascii="Times New Roman" w:hAnsi="Times New Roman"/>
          <w:b/>
          <w:color w:val="000000"/>
          <w:sz w:val="28"/>
        </w:rPr>
        <w:t>XIX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в.: экономика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, 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социальные отношения, политические процессы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Промышленный переворот, его особенности в странах Европы и США. Изменения в социальной структуре общества. Распространение социалистических идей; социалисты-утописты. Выступления рабочих. Социальные и национальные движения в странах Европы. Оформление консервативных, либеральных, радикальных политических течений и партий.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Политическое развитие европейских стран в 1815–1840-е гг.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Франция: Реставрация, Июльская монархия, Вторая республика. Великобритания: борьба за парламентскую реформу; чартизм. Нарастание освободительных движений. Освобождение Греции. Европейские революции 1830 г. и 1848–1849 гг. Возникновение и распространение марксизма.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Страны Европы и Северной Америки в середине Х</w:t>
      </w:r>
      <w:r>
        <w:rPr>
          <w:rFonts w:cs="Times New Roman" w:ascii="Times New Roman" w:hAnsi="Times New Roman"/>
          <w:b/>
          <w:color w:val="000000"/>
          <w:sz w:val="28"/>
        </w:rPr>
        <w:t>I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>Х – начале ХХ в.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Великобритания </w:t>
      </w:r>
      <w:r>
        <w:rPr>
          <w:rFonts w:cs="Times New Roman" w:ascii="Times New Roman" w:hAnsi="Times New Roman"/>
          <w:color w:val="000000"/>
          <w:sz w:val="28"/>
          <w:lang w:val="ru-RU"/>
        </w:rPr>
        <w:t>в Викторианскую эпоху. «Мастерская мира». Рабочее движение. Политические и социальные реформы. Британская колониальная империя; доминионы.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Франция.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Империя Наполеона </w:t>
      </w:r>
      <w:r>
        <w:rPr>
          <w:rFonts w:cs="Times New Roman" w:ascii="Times New Roman" w:hAnsi="Times New Roman"/>
          <w:color w:val="000000"/>
          <w:sz w:val="28"/>
        </w:rPr>
        <w:t>III</w:t>
      </w:r>
      <w:r>
        <w:rPr>
          <w:rFonts w:cs="Times New Roman" w:ascii="Times New Roman" w:hAnsi="Times New Roman"/>
          <w:color w:val="000000"/>
          <w:sz w:val="28"/>
          <w:lang w:val="ru-RU"/>
        </w:rPr>
        <w:t>: внутренняя и внешняя политика. Активизация колониальной экспансии. Франко-германская война 1870–1871 гг. Парижская коммуна.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Италия.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Подъем борьбы за независимость итальянских земель. К. Кавур, Дж. Гарибальди. Образование единого государства. Король Виктор Эммануил </w:t>
      </w:r>
      <w:r>
        <w:rPr>
          <w:rFonts w:cs="Times New Roman" w:ascii="Times New Roman" w:hAnsi="Times New Roman"/>
          <w:color w:val="000000"/>
          <w:sz w:val="28"/>
        </w:rPr>
        <w:t>II</w:t>
      </w:r>
      <w:r>
        <w:rPr>
          <w:rFonts w:cs="Times New Roman" w:ascii="Times New Roman" w:hAnsi="Times New Roman"/>
          <w:color w:val="000000"/>
          <w:sz w:val="28"/>
          <w:lang w:val="ru-RU"/>
        </w:rPr>
        <w:t>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Германия.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Движение за объединение германских государств. О. Бисмарк. Северогерманский союз. Провозглашение Германской империи. Социальная политика. Включение империи в систему внешнеполитических союзов и колониальные захваты.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Страны Центральной и Юго-Восточной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Европы во второй половине </w:t>
      </w:r>
      <w:r>
        <w:rPr>
          <w:rFonts w:cs="Times New Roman" w:ascii="Times New Roman" w:hAnsi="Times New Roman"/>
          <w:b/>
          <w:color w:val="000000"/>
          <w:sz w:val="28"/>
        </w:rPr>
        <w:t>XIX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– начале </w:t>
      </w:r>
      <w:r>
        <w:rPr>
          <w:rFonts w:cs="Times New Roman" w:ascii="Times New Roman" w:hAnsi="Times New Roman"/>
          <w:b/>
          <w:color w:val="000000"/>
          <w:sz w:val="28"/>
        </w:rPr>
        <w:t>XX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в.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Габсбургская империя: экономическое и политическое развитие, положение народов, национальные движения. Провозглашение дуалистической Австро-Венгерской монархии (1867). Югославянские народы: борьба за освобождение от османского господства. Русско-турецкая война 1877–1878 гг., ее итоги.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Соединенные Штаты Америки.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Север и Юг: экономика, социальные отношения, политическая жизнь. Проблема рабства; аболиционизм. Гражданская война (1861–1865): причины, участники, итоги. А. Линкольн. Восстановление Юга. Промышленный рост в конце </w:t>
      </w:r>
      <w:r>
        <w:rPr>
          <w:rFonts w:cs="Times New Roman" w:ascii="Times New Roman" w:hAnsi="Times New Roman"/>
          <w:color w:val="000000"/>
          <w:sz w:val="28"/>
        </w:rPr>
        <w:t>XIX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Экономическое и социально-политическое развитие стран Европы и США в конце </w:t>
      </w:r>
      <w:r>
        <w:rPr>
          <w:rFonts w:cs="Times New Roman" w:ascii="Times New Roman" w:hAnsi="Times New Roman"/>
          <w:color w:val="000000"/>
          <w:sz w:val="28"/>
        </w:rPr>
        <w:t>XIX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– начале ХХ в.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Завершение промышленного переворота. Вторая промышленная революция. Индустриализация. Монополистический капитализм. Технический прогресс в промышленности и сельском хозяйстве. Развитие транспорта и средств связи. Миграция из Старого в Новый Свет. Положение основных социальных групп. Рабочее движение и профсоюзы. Образование социалистических партий.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Страны Латинской Америки в </w:t>
      </w:r>
      <w:r>
        <w:rPr>
          <w:rFonts w:cs="Times New Roman" w:ascii="Times New Roman" w:hAnsi="Times New Roman"/>
          <w:b/>
          <w:color w:val="000000"/>
          <w:sz w:val="28"/>
        </w:rPr>
        <w:t>XIX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– начале ХХ в.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Политика метрополий в латиноамериканских владениях. Колониальное общество. Освободительная борьба: задачи, участники, формы выступлений. Ф. Д. Туссен-Лувертюр, С. Боливар. Провозглашение независимых государств. Влияние США на страны Латинской Америки. Традиционные отношения; латифундизм. Проблемы модернизации. Мексиканская революция 1910–1917 гг.: участники, итоги, значение.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Страны Азии в Х</w:t>
      </w:r>
      <w:r>
        <w:rPr>
          <w:rFonts w:cs="Times New Roman" w:ascii="Times New Roman" w:hAnsi="Times New Roman"/>
          <w:b/>
          <w:color w:val="000000"/>
          <w:sz w:val="28"/>
        </w:rPr>
        <w:t>I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>Х – начале ХХ в.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Япония.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Внутренняя и внешняя политика сегуната Токугава. «Открытие Японии». Реставрация Мэйдзи. Введение конституции. Модернизация в экономике и социальных отношениях. Переход к политике завоеваний.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Китай.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Империя Цин. «Опиумные войны». Восстание тайпинов. «Открытие» Китая. Политика «самоусиления». Восстание «ихэтуаней». Революция 1911–1913 гг. Сунь Ятсен.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Османская империя.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Традиционные устои и попытки проведения реформ. Политика Танзимата. Принятие конституции. Младотурецкая революция 1908–1909 гг.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Революция 1905–1911 г. в Иране.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Индия.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Колониальный режим. Индийское национальное движение. Восстание сипаев (1857–1859). Объявление Индии владением британской короны. Политическое развитие Индии во второй половине </w:t>
      </w:r>
      <w:r>
        <w:rPr>
          <w:rFonts w:cs="Times New Roman" w:ascii="Times New Roman" w:hAnsi="Times New Roman"/>
          <w:color w:val="000000"/>
          <w:sz w:val="28"/>
        </w:rPr>
        <w:t>XIX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 Создание Индийского национального конгресса. Б. Тилак, М.К. Ганди.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Народы Африки в Х</w:t>
      </w:r>
      <w:r>
        <w:rPr>
          <w:rFonts w:cs="Times New Roman" w:ascii="Times New Roman" w:hAnsi="Times New Roman"/>
          <w:b/>
          <w:color w:val="000000"/>
          <w:sz w:val="28"/>
        </w:rPr>
        <w:t>I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>Х – начале ХХ в.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Завершение колониального раздела мира. Колониальные порядки и традиционные общественные отношения в странах Африки. Выступления против колонизаторов. Англо-бурская война.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Развитие культуры в </w:t>
      </w:r>
      <w:r>
        <w:rPr>
          <w:rFonts w:cs="Times New Roman" w:ascii="Times New Roman" w:hAnsi="Times New Roman"/>
          <w:b/>
          <w:color w:val="000000"/>
          <w:sz w:val="28"/>
        </w:rPr>
        <w:t>XIX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– начале ХХ в.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Научные открытия и технические изобретения в </w:t>
      </w:r>
      <w:r>
        <w:rPr>
          <w:rFonts w:cs="Times New Roman" w:ascii="Times New Roman" w:hAnsi="Times New Roman"/>
          <w:color w:val="000000"/>
          <w:sz w:val="28"/>
        </w:rPr>
        <w:t>XIX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– начале ХХ в. Революция в физике. Достижения естествознания и медицины. Развитие философии, психологии и социологии. Распространение образования. Технический прогресс и изменения в условиях труда и повседневной жизни людей. Художественная культура </w:t>
      </w:r>
      <w:r>
        <w:rPr>
          <w:rFonts w:cs="Times New Roman" w:ascii="Times New Roman" w:hAnsi="Times New Roman"/>
          <w:color w:val="000000"/>
          <w:sz w:val="28"/>
        </w:rPr>
        <w:t>XIX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– начала ХХ в. Эволюция стилей в литературе, живописи: классицизм, романтизм, реализм. Импрессионизм. Модернизм. Смена стилей в архитектуре. Музыкальное и театральное искусство. Рождение кинематографа. Деятели культуры: жизнь и творчество.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Международные отношения в </w:t>
      </w:r>
      <w:r>
        <w:rPr>
          <w:rFonts w:cs="Times New Roman" w:ascii="Times New Roman" w:hAnsi="Times New Roman"/>
          <w:b/>
          <w:color w:val="000000"/>
          <w:sz w:val="28"/>
        </w:rPr>
        <w:t>XIX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– начале </w:t>
      </w:r>
      <w:r>
        <w:rPr>
          <w:rFonts w:cs="Times New Roman" w:ascii="Times New Roman" w:hAnsi="Times New Roman"/>
          <w:b/>
          <w:color w:val="000000"/>
          <w:sz w:val="28"/>
        </w:rPr>
        <w:t>XX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в.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Венская система международных отношений. Внешнеполитические интересы великих держав и политика союзов в Европе. Восточный вопрос. Колониальные захваты и колониальные империи. Старые и новые лидеры индустриального мира. Активизация борьбы за передел мира. Формирование военно-политических блоков великих держав. Первая Гаагская мирная конференция (1899). Международные конфликты и войны в конце </w:t>
      </w:r>
      <w:r>
        <w:rPr>
          <w:rFonts w:cs="Times New Roman" w:ascii="Times New Roman" w:hAnsi="Times New Roman"/>
          <w:color w:val="000000"/>
          <w:sz w:val="28"/>
        </w:rPr>
        <w:t>XIX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– начале ХХ в. (испано-американская война, русско-японская война, боснийский кризис). Балканские войны.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Обобщение (1 ч).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Историческое и культурное наследие </w:t>
      </w:r>
      <w:r>
        <w:rPr>
          <w:rFonts w:cs="Times New Roman" w:ascii="Times New Roman" w:hAnsi="Times New Roman"/>
          <w:color w:val="000000"/>
          <w:sz w:val="28"/>
        </w:rPr>
        <w:t>XIX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ИСТОРИЯ РОССИИ. РОССИЙСКАЯ ИМПЕРИЯ В </w:t>
      </w:r>
      <w:r>
        <w:rPr>
          <w:rFonts w:cs="Times New Roman" w:ascii="Times New Roman" w:hAnsi="Times New Roman"/>
          <w:b/>
          <w:color w:val="000000"/>
          <w:sz w:val="28"/>
        </w:rPr>
        <w:t>XIX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– НАЧАЛЕ </w:t>
      </w:r>
      <w:r>
        <w:rPr>
          <w:rFonts w:cs="Times New Roman" w:ascii="Times New Roman" w:hAnsi="Times New Roman"/>
          <w:b/>
          <w:color w:val="000000"/>
          <w:sz w:val="28"/>
        </w:rPr>
        <w:t>XX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В.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Введение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Александровская эпоха: государственный либерализм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Проекты либеральных реформ Александра </w:t>
      </w:r>
      <w:r>
        <w:rPr>
          <w:rFonts w:cs="Times New Roman" w:ascii="Times New Roman" w:hAnsi="Times New Roman"/>
          <w:color w:val="000000"/>
          <w:sz w:val="28"/>
        </w:rPr>
        <w:t>I</w:t>
      </w:r>
      <w:r>
        <w:rPr>
          <w:rFonts w:cs="Times New Roman" w:ascii="Times New Roman" w:hAnsi="Times New Roman"/>
          <w:color w:val="000000"/>
          <w:sz w:val="28"/>
          <w:lang w:val="ru-RU"/>
        </w:rPr>
        <w:t>. Внешние и внутренние факторы. Негласный комитет. Реформы государственного управления. М. М. Сперанский.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Внешняя политика России. Война России с Францией 1805–1807 гг. Тильзитский мир. Война со Швецией 1808–1809 г. и присоединение Финляндии. Война с Турцией и Бухарестский мир 1812 г. Отечественная война 1812 г. – важнейшее событие российской и мировой истории </w:t>
      </w:r>
      <w:r>
        <w:rPr>
          <w:rFonts w:cs="Times New Roman" w:ascii="Times New Roman" w:hAnsi="Times New Roman"/>
          <w:color w:val="000000"/>
          <w:sz w:val="28"/>
        </w:rPr>
        <w:t>XIX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 Венский конгресс и его решения. Священный союз. Возрастание роли России в европейской политике после победы над Наполеоном и Венского конгресса.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Либеральные и охранительные тенденции во внутренней политике. Польская конституция 1815 г. Военные поселения. Дворянская оппозиция самодержавию. Тайные организации: Союз спасения, Союз благоденствия, Северное и Южное общества. Восстание декабристов 14 декабря 1825 г.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Николаевское самодержавие: государственный консерватизм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Реформаторские и консервативные тенденции в политике Николая </w:t>
      </w:r>
      <w:r>
        <w:rPr>
          <w:rFonts w:cs="Times New Roman" w:ascii="Times New Roman" w:hAnsi="Times New Roman"/>
          <w:color w:val="000000"/>
          <w:sz w:val="28"/>
        </w:rPr>
        <w:t>I</w:t>
      </w:r>
      <w:r>
        <w:rPr>
          <w:rFonts w:cs="Times New Roman" w:ascii="Times New Roman" w:hAnsi="Times New Roman"/>
          <w:color w:val="000000"/>
          <w:sz w:val="28"/>
          <w:lang w:val="ru-RU"/>
        </w:rPr>
        <w:t>. Экономическая политика в условиях политического консерватизма. Государственная регламентация общественной жизни: централизация управления, политическая полиция, кодификация законов, цензура, попечительство об образовании. Крестьянский вопрос. Реформа государственных крестьян П. Д. Киселева 1837–1841 гг. Официальная идеология: «православие, самодержавие, народность». Формирование профессиональной бюрократии.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Расширение империи: русско-иранская и русско-турецкая войны. Россия и Западная Европа: особенности взаимного восприятия. «Священный союз». Россия и революции в Европе. Восточный вопрос. Распад Венской системы. Крымская война. Героическая оборона Севастополя. Парижский мир 1856 г.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Сословная структура российского общества. Крепостное хозяйство. Помещик и крестьянин, конфликты и сотрудничество. Промышленный переворот и его особенности в России. Начало железнодорожного строительства. Москва и Петербург: спор двух столиц. Города как административные, торговые и промышленные центры. Городское самоуправление.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Общественная жизнь в 1830–1850-е гг. Роль литературы, печати, университетов в формировании независимого общественного мнения. Общественная мысль: официальная идеология, славянофилы и западники, зарождение социалистической мысли. Складывание теории русского социализма. А. И. Герцен. Влияние немецкой философии и французского социализма на русскую общественную мысль. Россия и Европа как центральный пункт общественных дебатов.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Культурное пространство империи в первой половине </w:t>
      </w:r>
      <w:r>
        <w:rPr>
          <w:rFonts w:cs="Times New Roman" w:ascii="Times New Roman" w:hAnsi="Times New Roman"/>
          <w:b/>
          <w:color w:val="000000"/>
          <w:sz w:val="28"/>
        </w:rPr>
        <w:t>XIX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в.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Национальные корни отечественной культуры и западные влияния. Государственная политика в области культуры. Основные стили в художественной культуре: романтизм, классицизм, реализм. Ампир как стиль империи. Культ гражданственности. Золотой век русской литературы. Формирование русской музыкальной школы. Театр, живопись, архитектура. Развитие науки и техники. Географические экспедиции. Открытие Антарктиды. Деятельность Русского географического общества. Школы и университеты. Народная культура. Культура повседневности: обретение комфорта. Жизнь в городе и в усадьбе. Российская культура как часть европейской культуры.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Народы России в первой половине </w:t>
      </w:r>
      <w:r>
        <w:rPr>
          <w:rFonts w:cs="Times New Roman" w:ascii="Times New Roman" w:hAnsi="Times New Roman"/>
          <w:b/>
          <w:color w:val="000000"/>
          <w:sz w:val="28"/>
        </w:rPr>
        <w:t>XIX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в.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Многообразие культур и религий Российской империи. Православная церковь и основные конфессии (католичество, протестантство, ислам, иудаизм, буддизм). Конфликты и сотрудничество между народами. Особенности административного управления на окраинах империи. Царство Польское. Польское восстание 1830–1831 гг. Присоединение Грузии и Закавказья. Кавказская война. Движение Шамиля.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Социальная и правовая модернизация страны при Александре </w:t>
      </w:r>
      <w:r>
        <w:rPr>
          <w:rFonts w:cs="Times New Roman" w:ascii="Times New Roman" w:hAnsi="Times New Roman"/>
          <w:b/>
          <w:color w:val="000000"/>
          <w:sz w:val="28"/>
        </w:rPr>
        <w:t>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Реформы 1860–1870-х гг. – движение к правовому государству и гражданскому обществу. Крестьянская реформа 1861 г. и ее последствия. Крестьянская община. Земская и городская реформы. Становление общественного самоуправления. Судебная реформа и развитие правового сознания. Военные реформы. Утверждение начал всесословности в правовом строе страны. Конституционный вопрос.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Многовекторность внешней политики империи. Завершение Кавказской войны. Присоединение Средней Азии. Россия и Балканы. Русско-турецкая война 1877–1878 гг. Россия на Дальнем Востоке.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Россия в 1880–1890-х гг.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«Народное самодержавие» Александра </w:t>
      </w:r>
      <w:r>
        <w:rPr>
          <w:rFonts w:cs="Times New Roman" w:ascii="Times New Roman" w:hAnsi="Times New Roman"/>
          <w:color w:val="000000"/>
          <w:sz w:val="28"/>
        </w:rPr>
        <w:t>III</w:t>
      </w:r>
      <w:r>
        <w:rPr>
          <w:rFonts w:cs="Times New Roman" w:ascii="Times New Roman" w:hAnsi="Times New Roman"/>
          <w:color w:val="000000"/>
          <w:sz w:val="28"/>
          <w:lang w:val="ru-RU"/>
        </w:rPr>
        <w:t>. Идеология самобытного развития России. Государственный национализм. Реформы и «контрреформы». Политика консервативной стабилизации. Ограничение общественной самодеятельности. Местное самоуправление и самодержавие. Независимость суда. Права университетов и власть попечителей. Печать и цензура. Экономическая модернизация через государственное вмешательство в экономику. Форсированное развитие промышленности. Финансовая политика. Консервация аграрных отношений.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Пространство империи. Основные сферы и направления внешнеполитических интересов. Упрочение статуса великой державы. Освоение государственной территории.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Сельское хозяйство и промышленность. Пореформенная деревня: традиции и новации. Общинное землевладение и крестьянское хозяйство. Взаимозависимость помещичьего и крестьянского хозяйств. Помещичье «оскудение». Социальные типы крестьян и помещиков. Дворяне-предприниматели.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Индустриализация и урбанизация. Железные дороги и их роль в экономической и социальной модернизации. Миграции сельского населения в города. Рабочий вопрос и его особенности в России. Государственные, общественные и частнопредпринимательские способы его решения.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Культурное пространство империи во второй половине </w:t>
      </w:r>
      <w:r>
        <w:rPr>
          <w:rFonts w:cs="Times New Roman" w:ascii="Times New Roman" w:hAnsi="Times New Roman"/>
          <w:b/>
          <w:color w:val="000000"/>
          <w:sz w:val="28"/>
        </w:rPr>
        <w:t>XIX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в.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Культура и быт народов России во второй половине </w:t>
      </w:r>
      <w:r>
        <w:rPr>
          <w:rFonts w:cs="Times New Roman" w:ascii="Times New Roman" w:hAnsi="Times New Roman"/>
          <w:color w:val="000000"/>
          <w:sz w:val="28"/>
        </w:rPr>
        <w:t>XIX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 Развитие городской культуры. Технический прогресс и перемены в повседневной жизни. Развитие транспорта, связи. Рост образования и распространение грамотности. Появление массовой печати. Роль печатного слова в формировании общественного мнения. Народная, элитарная и массовая культура. Российская культура </w:t>
      </w:r>
      <w:r>
        <w:rPr>
          <w:rFonts w:cs="Times New Roman" w:ascii="Times New Roman" w:hAnsi="Times New Roman"/>
          <w:color w:val="000000"/>
          <w:sz w:val="28"/>
        </w:rPr>
        <w:t>XIX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 как часть мировой культуры. Становление национальной научной школы и ее вклад в мировое научное знание. Достижения российской науки. Общественная значимость художественной культуры. Литература, живопись, музыка, театр. Архитектура и градостроительство.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Этнокультурный облик империи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Основные регионы и народы Российской империи и их роль в жизни страны. Правовое положение различных этносов и конфессий. Процессы национального и религиозного возрождения у народов Российской империи. Национальные движения народов России. Взаимодействие национальных культур и народов. Национальная политика самодержавия. Укрепление автономии Финляндии. Польское восстание 1863 г. Прибалтика. Еврейский вопрос. Поволжье. Северный Кавказ и Закавказье. Север, Сибирь, Дальний Восток. Средняя Азия. Миссии Русской православной церкви и ее знаменитые миссионеры.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Формирование гражданского общества и основные направления общественных движений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Общественная жизнь в 1860–1890-х гг. Рост общественной самодеятельности. Расширение публичной сферы (общественное самоуправление, печать, образование, суд). Феномен интеллигенции. Общественные организации. Благотворительность. Студенческое движение. Рабочее движение. Женское движение.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Идейные течения и общественное движение. Влияние позитивизма, дарвинизма, марксизма и других направлений европейской общественной мысли. Консервативная мысль. Национализм. Либерализм и его особенности в России. Русский социализм. Русский анархизм. Формы политической оппозиции: земское движение, революционное подполье и эмиграция. Народничество и его эволюция. Народнические кружки: идеология и практика. Большое общество пропаганды. «Хождение в народ». «Земля и воля» и ее раскол. «Черный передел» и «Народная воля». Политический терроризм. Распространение марксизма и формирование социал-демократии. Группа «Освобождение труда». «Союз борьбы за освобождение рабочего класса». </w:t>
      </w:r>
      <w:r>
        <w:rPr>
          <w:rFonts w:cs="Times New Roman" w:ascii="Times New Roman" w:hAnsi="Times New Roman"/>
          <w:color w:val="000000"/>
          <w:sz w:val="28"/>
        </w:rPr>
        <w:t>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съезд РСДРП.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Россия на пороге ХХ в.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На пороге нового века: динамика и противоречия развития. Экономический рост. Промышленное развитие. Новая география экономики. Урбанизация и облик городов. Отечественный и иностранный капитал, его роль в индустриализации страны. Россия – мировой экспортер хлеба. Аграрный вопрос. Демография, социальная стратификация. Разложение сословных структур. Формирование новых социальных страт. Буржуазия. Рабочие: социальная характеристика и борьба за права. Средние городские слои. Типы сельского землевладения и хозяйства. Помещики и крестьяне. Положение женщины в обществе. Церковь в условиях кризиса имперской идеологии. Распространение светской этики и культуры.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Имперский центр и регионы. Национальная политика, этнические элиты и национально-культурные движения.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Россия в системе международных отношений. Политика на Дальнем Востоке. Русско-японская война 1904–1905 гг. Оборона Порт-Артура. Цусимское сражение.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Первая российская революция 1905–1907 гг. Начало парламентаризма в России. Николай </w:t>
      </w:r>
      <w:r>
        <w:rPr>
          <w:rFonts w:cs="Times New Roman" w:ascii="Times New Roman" w:hAnsi="Times New Roman"/>
          <w:color w:val="000000"/>
          <w:sz w:val="28"/>
        </w:rPr>
        <w:t>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и его окружение. Деятельность В. К. Плеве на посту министра внутренних дел. Оппозиционное либеральное движение. «Союз освобождения». Банкетная кампания.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Предпосылки Первой российской революции. Формы социальных протестов. Деятельность профессиональных революционеров. Политический терроризм.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«Кровавое воскресенье» 9 января 1905 г. Выступления рабочих, крестьян, средних городских слоев, солдат и матросов. Всероссийская октябрьская политическая стачка. Манифест 17 октября 1905 г. Формирование многопартийной системы. Политические партии, массовые движения и их лидеры. Неонароднические партии и организации (социалисты-революционеры). Социал-демократия: большевики и меньшевики. Либеральные партии (кадеты, октябристы). Национальные партии. Правомонархические партии в борьбе с революцией. Советы и профсоюзы. Декабрьское 1905 г. вооруженное восстание в Москве. Особенности революционных выступлений в 1906–1907 гг.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Избирательный закон 11 декабря 1905 г. Избирательная кампания в </w:t>
      </w:r>
      <w:r>
        <w:rPr>
          <w:rFonts w:cs="Times New Roman" w:ascii="Times New Roman" w:hAnsi="Times New Roman"/>
          <w:color w:val="000000"/>
          <w:sz w:val="28"/>
        </w:rPr>
        <w:t>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Государственную думу. Основные государственные законы 23 апреля 1906 г. Деятельность </w:t>
      </w:r>
      <w:r>
        <w:rPr>
          <w:rFonts w:cs="Times New Roman" w:ascii="Times New Roman" w:hAnsi="Times New Roman"/>
          <w:color w:val="000000"/>
          <w:sz w:val="28"/>
        </w:rPr>
        <w:t>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и </w:t>
      </w:r>
      <w:r>
        <w:rPr>
          <w:rFonts w:cs="Times New Roman" w:ascii="Times New Roman" w:hAnsi="Times New Roman"/>
          <w:color w:val="000000"/>
          <w:sz w:val="28"/>
        </w:rPr>
        <w:t>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Государственной думы: итоги и уроки.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Общество и власть после революции. Уроки революции: политическая стабилизация и социальные преобразования. П. А. Столыпин: программа системных реформ, масштаб и результаты. Незавершенность преобразований и нарастание социальных противоречий. </w:t>
      </w:r>
      <w:r>
        <w:rPr>
          <w:rFonts w:cs="Times New Roman" w:ascii="Times New Roman" w:hAnsi="Times New Roman"/>
          <w:color w:val="000000"/>
          <w:sz w:val="28"/>
        </w:rPr>
        <w:t>III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и </w:t>
      </w:r>
      <w:r>
        <w:rPr>
          <w:rFonts w:cs="Times New Roman" w:ascii="Times New Roman" w:hAnsi="Times New Roman"/>
          <w:color w:val="000000"/>
          <w:sz w:val="28"/>
        </w:rPr>
        <w:t>IV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Государственная дума. Идейно-политический спектр. Общественный и социальный подъем.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Обострение международной обстановки. Блоковая система и участие в ней России. Россия в преддверии мировой катастрофы.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Серебряный век российской культуры. Новые явления в художественной литературе и искусстве. Мировоззренческие ценности и стиль жизни. Литература начала </w:t>
      </w:r>
      <w:r>
        <w:rPr>
          <w:rFonts w:cs="Times New Roman" w:ascii="Times New Roman" w:hAnsi="Times New Roman"/>
          <w:color w:val="000000"/>
          <w:sz w:val="28"/>
        </w:rPr>
        <w:t>XX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 Живопись. «Мир искусства». Архитектура. Скульптура. Драматический театр: традиции и новаторство. Музыка. «Русские сезоны» в Париже. Зарождение российского кинематографа.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Развитие народного просвещения: попытка преодоления разрыва между образованным обществом и народом. Открытия российских ученых. Достижения гуманитарных наук. Формирование русской философской школы. Вклад России начала </w:t>
      </w:r>
      <w:r>
        <w:rPr>
          <w:rFonts w:cs="Times New Roman" w:ascii="Times New Roman" w:hAnsi="Times New Roman"/>
          <w:color w:val="000000"/>
          <w:sz w:val="28"/>
        </w:rPr>
        <w:t>XX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 в мировую культуру.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Наш край в </w:t>
      </w:r>
      <w:r>
        <w:rPr>
          <w:rFonts w:cs="Times New Roman" w:ascii="Times New Roman" w:hAnsi="Times New Roman"/>
          <w:color w:val="000000"/>
          <w:sz w:val="28"/>
        </w:rPr>
        <w:t>XIX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– начале ХХ в.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Обобщение.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ВВЕДЕНИЕ В НОВЕЙШУЮ ИСТОРИЮ РОССИИ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Введение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Преемственность всех этапов отечественной истории. Период Новейшей истории страны (с 1914 г. по настоящее время). Важнейшие события, процессы ХХ — начала </w:t>
      </w:r>
      <w:r>
        <w:rPr>
          <w:rFonts w:cs="Times New Roman" w:ascii="Times New Roman" w:hAnsi="Times New Roman"/>
          <w:color w:val="000000"/>
          <w:sz w:val="28"/>
        </w:rPr>
        <w:t>XXI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Российская революция 1917-1922 гг.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Российская империя накануне Февральской революции 1917 г.: общенациональный кризис.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Февральское восстание в Петрограде. Отречение Николая </w:t>
      </w:r>
      <w:r>
        <w:rPr>
          <w:rFonts w:cs="Times New Roman" w:ascii="Times New Roman" w:hAnsi="Times New Roman"/>
          <w:color w:val="000000"/>
          <w:sz w:val="28"/>
        </w:rPr>
        <w:t>II</w:t>
      </w:r>
      <w:r>
        <w:rPr>
          <w:rFonts w:cs="Times New Roman" w:ascii="Times New Roman" w:hAnsi="Times New Roman"/>
          <w:color w:val="000000"/>
          <w:sz w:val="28"/>
          <w:lang w:val="ru-RU"/>
        </w:rPr>
        <w:t>. Падение монархии. Временное правительство и Советы, их руководители. Демократизация жизни страны. Тяготы войны и обострение внутриполитического кризиса. Угроза территориального распада страны.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Цели и лозунги большевиков. В. И. Ленин как политический деятель. Вооружённое восстание в Петрограде 25 октября (7 ноября) 1917 г. Свержение Временного правительства и взятие власти большевиками. Советское правительство (Совет народных комиссаров) и первые преобразования большевиков. Образование РККА. Советская национальная политика. Образование РСФСР как добровольного союза народов России.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Гражданская война как национальная трагедия. Военная интервенция. Политика белых правительств А. В. Колчака, А. И. Деникина и П. Н. Врангеля.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Переход страны к мирной жизни. Образование СССР.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Революционные события в России глазами соотечественников и мира. Русское зарубежье.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Влияние революционных событий на общемировые процессы </w:t>
      </w:r>
      <w:r>
        <w:rPr>
          <w:rFonts w:cs="Times New Roman" w:ascii="Times New Roman" w:hAnsi="Times New Roman"/>
          <w:color w:val="000000"/>
          <w:sz w:val="28"/>
        </w:rPr>
        <w:t>XX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в., историю народов России.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Великая Отечественная война (1941—1945 гг.)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План «Барбаросса» и цели гитлеровской Германии в войне с СССР. Нападение на СССР 22 июня 1941 г. Причины отступления Красной Армии в первые месяцы войны. «Всё для фронта! Все для победы!»: мобилизация сил на отпор врагу и перестройка экономики на военный лад.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Битва за Москву. Парад 7 ноября 1941 г. на Красной площади. Срыв германских планов молниеносной войны.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Блокада Ленинграда. Дорога жизни. Значение героического сопротивления Ленинграда.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Гитлеровский план «Ост». Преступления нацистов и их пособников на территории СССР. Разграбление и уничтожение культурных ценностей. Холокост. Гитлеровские лагеря уничтожения (лагеря смерти).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Коренной перелом в ходе Великой Отечественной войны. Сталинградская битва. Битва на Курской дуге.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Прорыв и снятие блокады Ленинграда. Битва за Днепр.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Массовый героизм советских людей, представителей всех народов СССР, на фронте и в тылу. Организация борьбы в тылу врага: партизанское движение и подпольщики. Юные герои фронта и тыла. Патриотическое служение представителей религиозных конфессий. Вклад деятелей культуры, учёных и конструкторов в общенародную борьбу с врагом.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Освобождение оккупированной территории СССР. Белорусская наступательная операция (операция «Багратион») Красной Армии.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СССР и союзники. Ленд-лиз. Высадка союзников в Нормандии и открытие Второго фронта. Освободительная миссия Красной Армии в Европе. Битва за Берлин. Безоговорочная капитуляция Германии и окончание Великой Отечественной войны.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Разгром милитаристской Японии. 3 сентября — окончание Второй мировой войны.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Источники Победы советского народа. Выдающиеся полководцы Великой Отечественной войны. Решающая роль СССР в победе антигитлеровской коалиции. Людские и материальные потери СССР. Всемирно-историческое значение Победы СССР в Великой Отечественной войне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Окончание Второй мировой войны. Осуждение главных военных преступников и их пособников (Нюрнбергский, Токийский и Хабаровский процессы).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Попытки искажения истории Второй мировой войны и роли советского народа в победе над гитлеровской Германией и её союзниками. Конституция РФ о защите исторической правды.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Города-герои. Дни воинской славы и памятные даты в России. Указы Президента Российской Федерации об утверждении почётных званий «Города воинской славы», «Города трудовой доблести», а также других мерах, направленных на увековечивание памяти о Великой Победе.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9 мая 1945 г. — День Победы советского народа в Великой Отечественной войне 1941–1945 гг. Парад на Красной площади и праздничные шествия в честь Дня Победы. Акции «Георгиевская ленточка» и «Бескозырка», марш «Бессмертный полк» в России и за рубежом. Ответственность за искажение истории Второй мировой войны.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Распад СССР. Становление новой России (1992—1999 гг.)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Нарастание кризисных явлений в СССР. М.С. Горбачёв. Межнациональные конфликты. «Парад суверенитетов». Принятие Декларации о государственном суверенитете РСФСР.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Референдум о сохранении СССР и введении поста Президента РСФСР. Избрание Б.Н. Ельцина Президентом РСФСР.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Объявление государственной независимости союзными республиками. Юридическое оформление распада СССР и создание Содружества Независимых Государств (Беловежское соглашение). Россия как преемник СССР на международной арене.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Распад СССР и его последствия для России и мира.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Становление Российской Федерации как суверенного государства (1991—1993 гг.). Референдум по проекту Конституции России. Принятие Конституции Российской Федерации 1993 г. и её значение.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Сложные 1990-е гг. Трудности и просчёты экономических преобразований в стране. Совершенствование новой российской государственности. Угроза государственному единству.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Россия на постсоветском пространстве. СНГ и Союзное государство. Значение сохранения Россией статуса ядерной державы.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Добровольная отставка Б. Н. Ельцина.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Возрождение страны с 2000-х гг. 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Российская Федерация в начале </w:t>
      </w:r>
      <w:r>
        <w:rPr>
          <w:rFonts w:cs="Times New Roman" w:ascii="Times New Roman" w:hAnsi="Times New Roman"/>
          <w:b/>
          <w:color w:val="000000"/>
          <w:sz w:val="28"/>
        </w:rPr>
        <w:t>XXI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века: на пути восстановления и укрепления страны.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Вступление в должность Президента РФ В. В. Путина. Восстановление единого правового пространства страны. Экономическая интеграция на постсоветском пространстве. Борьба с терроризмом. Укрепление Вооружённых Сил РФ. Приоритетные национальные проекты.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Восстановление лидирующих позиций России в международных отношениях. Отношения с США и Евросоюзом.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Воссоединение Крыма с Россией.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Крым в составе Российского государства в </w:t>
      </w:r>
      <w:r>
        <w:rPr>
          <w:rFonts w:cs="Times New Roman" w:ascii="Times New Roman" w:hAnsi="Times New Roman"/>
          <w:color w:val="000000"/>
          <w:sz w:val="28"/>
        </w:rPr>
        <w:t>XX</w:t>
      </w:r>
      <w:r>
        <w:rPr>
          <w:rFonts w:cs="Times New Roman" w:ascii="Times New Roman" w:hAnsi="Times New Roman"/>
          <w:color w:val="000000"/>
          <w:sz w:val="28"/>
          <w:lang w:val="ru-RU"/>
        </w:rPr>
        <w:t>. Крым в 1991—2014 г. Государственный переворот в Киеве в феврале 2014 г. Декларация о независимости Автономной Республики Крым и города Севастополя (11 марта 2014 г.). Подписание Договора между Российской Федерацией и Республикой Крым о принятии в Российскую Федерацию Республики Крым и образовании в составе РФ новых субъектов. Федеральный конституционный закон от 21 марта 2014 г. о принятии в Российскую Федерацию Республики Крым и образовании в составе Российской Федерации новых субъектов - Республики Крым и города федерального значения Севастополя.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Воссоединение Крыма с Россией, его значение и международные последствия.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Российская Федерация на современном этапе.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«Человеческий капитал», «Комфортная среда для жизни», «Экономический рост» — основные направления национальных проектов 2019—2024 гг. Разработка семейной политики. Пропаганда спорта и здорового образа жизни. Россия в борьбе с короновирусной пандемией. Реализация крупных экономических проектов (строительство Крымского моста, трубопроводов «Сила Сибири», «Северный поток» и др.). Поддержка одарённых детей в России (образовательный центр «Сириус» и др.).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Общероссийское голосование по поправкам к Конституции России (2020 г.).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Признание Россией ДНР и ЛНР (2022 г.)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Значение исторических традиций и культурного наследия для современной России. Воссоздание Российского исторического общества (РИО) и Российского военно-исторического общества (РВИО). Исторические парки «Россия — Моя история». Военно-патриотический парк культуры и отдыха Вооружённых Сил Российской Федерации «Патриот». Мемориальный парк Победы на Поклонной горе и Ржевский мемориал Советскому Солдату. Всероссийский проект «Без срока давности». Новые информационные ресурсы о Великой Победе.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Итоговое повторение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История родного края в годы революций и Гражданской войны.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Наши земляки — герои Великой Отечественной войны (1941—1945 гг.).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Наш регион в конце </w:t>
      </w:r>
      <w:r>
        <w:rPr>
          <w:rFonts w:cs="Times New Roman" w:ascii="Times New Roman" w:hAnsi="Times New Roman"/>
          <w:color w:val="000000"/>
          <w:sz w:val="28"/>
        </w:rPr>
        <w:t>XX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— начале </w:t>
      </w:r>
      <w:r>
        <w:rPr>
          <w:rFonts w:cs="Times New Roman" w:ascii="Times New Roman" w:hAnsi="Times New Roman"/>
          <w:color w:val="000000"/>
          <w:sz w:val="28"/>
        </w:rPr>
        <w:t>XXI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вв.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Трудовые достижения родного края.</w:t>
      </w:r>
    </w:p>
    <w:p>
      <w:pPr>
        <w:pStyle w:val="Normal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lang w:val="ru-RU"/>
        </w:rPr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  <w:lang w:val="ru-RU"/>
        </w:rPr>
      </w:pPr>
      <w:bookmarkStart w:id="8" w:name="block-38118356"/>
      <w:bookmarkStart w:id="9" w:name="block-38118355_Копия_1"/>
      <w:bookmarkEnd w:id="8"/>
      <w:bookmarkEnd w:id="9"/>
      <w:r>
        <w:rPr>
          <w:rFonts w:cs="Times New Roman" w:ascii="Times New Roman" w:hAnsi="Times New Roman"/>
          <w:b/>
          <w:color w:val="000000"/>
          <w:sz w:val="28"/>
          <w:lang w:val="ru-RU"/>
        </w:rPr>
        <w:t>ПЛАНИРУЕМЫЕ РЕЗУЛЬТАТЫ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Изучение истории в 5 классе направлено на достижение обучающимися личностных, метапредметных и предметных результатов освоения учебного предмета.</w:t>
      </w:r>
    </w:p>
    <w:p>
      <w:pPr>
        <w:pStyle w:val="Normal"/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lang w:val="ru-RU"/>
        </w:rPr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К важнейшим </w:t>
      </w:r>
      <w:r>
        <w:rPr>
          <w:rFonts w:cs="Times New Roman" w:ascii="Times New Roman" w:hAnsi="Times New Roman"/>
          <w:b/>
          <w:color w:val="000000"/>
          <w:sz w:val="28"/>
          <w:lang w:val="ru-RU"/>
        </w:rPr>
        <w:t>личностным результатам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изучения истории в основной общеобразовательной школе в соответствии с требованиями ФГОС ООО (2021) относятся следующие убеждения и качества: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в сфере патриотического воспитания: осознание российской гражданской идентичности в поликультурном и многоконфессиональном обществе, проявление интереса к познанию родного языка, истории, культуры Российской Федерации, своего края, народов России; ценностное отношение к достижениям своей Родины – России, к науке, искусству, спорту, технологиям, боевым подвигам и трудовым достижениям народа; уважение к символам России, государственным праздникам, историческому и природному наследию и памятникам, традициям разных народов, проживающих в родной стране;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в сфере гражданского воспитания: осмысление исторической традиции и примеров гражданского служения Отечеству; готовность к выполнению обязанностей гражданина и реализации его прав; уважение прав, свобод и законных интересов других людей; активное участие в жизни семьи, образовательной организации, местного сообщества, родного края, страны; неприятие любых форм экстремизма, дискриминации; неприятие действий, наносящих ущерб социальной и природной среде;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в духовно-нравственной сфере: представление о традиционных духовно-нравственных ценностях народов России; ориентация на моральные ценности и нормы современного российского общества в ситуациях нравственного выбора; готовность оценивать свое поведение и поступки, а также поведение и поступки других людей с позиции нравственных и правовых норм с учетом осознания последствий поступков; активное неприятие асоциальных поступков;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в понимании ценности научного познания: осмысление значения истории как знания о развитии человека и общества, о социальном, культурном и нравственном опыте предшествующих поколений; овладение навыками познания и оценки событий прошлого с позиций историзма; формирование и сохранение интереса к истории как важной составляющей современного общественного сознания;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в сфере эстетического воспитания: представление о культурном многообразии своей страны и мира; осознание важности культуры как воплощения ценностей общества и средства коммуникации; понимание ценности отечественного и мирового искусства, роли этнических культурных традиций и народного творчества; уважение к культуре своего и других народов;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в формировании ценностного отношения к жизни и здоровью: осознание ценности жизни и необходимости ее сохранения (в том числе – на основе примеров из истории); представление об идеалах гармоничного физического и духовного развития человека в исторических обществах (в античном мире, эпоху Возрождения) и в современную эпоху;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в сфере трудового воспитания: понимание на основе знания истории значения трудовой деятельности людей как источника развития человека и общества; представление о разнообразии существовавших в прошлом и современных профессий; уважение к труду и результатам трудовой деятельности человека; определение сферы профессионально-ориентированных интересов, построение индивидуальной траектории образования и жизненных планов;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в сфере экологического воспитания: осмысление исторического опыта взаимодействия людей с природной средой; осознание глобального характера экологических проблем современного мира и необходимости защиты окружающей среды; активное неприятие действий, приносящих вред окружающей среде; готовность к участию в практической деятельности экологической направленности.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в сфере адаптации к меняющимся условиям социальной и природной среды: представления об изменениях природной и социальной среды в истории, об опыте адаптации людей к новым жизненным условиям, о значении совместной деятельности для конструктивного ответа на природные и социальные вызовы.</w:t>
      </w:r>
    </w:p>
    <w:p>
      <w:pPr>
        <w:pStyle w:val="Normal"/>
        <w:spacing w:before="0" w:after="0"/>
        <w:ind w:left="120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lang w:val="ru-RU"/>
        </w:rPr>
      </w:r>
    </w:p>
    <w:p>
      <w:pPr>
        <w:pStyle w:val="Normal"/>
        <w:spacing w:before="0" w:after="0"/>
        <w:ind w:left="120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Метапредметные результаты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изучения истории в основной школе выражаются в следующих качествах и действиях.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В сфере универсальных учебных познавательных действий: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владение базовыми логическими действиями: систематизировать и обобщать исторические факты (в форме таблиц, схем); выявлять характерные признаки исторических явлений; раскрывать причинно-следственные связи событий; сравнивать события, ситуации, выявляя общие черты и различия; формулировать и обосновывать выводы;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владение базовыми исследовательскими действиями: определять познавательную задачу; намечать путь ее решения и осуществлять подбор исторического материала, объекта; систематизировать и анализировать исторические факты, осуществлять реконструкцию исторических событий; соотносить полученный результат с имеющимся знанием; определять новизну и обоснованность полученного результата; представлять результаты своей деятельности в различных формах (сообщение, эссе, презентация, реферат, учебный проект и др.);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работа с информацией: осуществлять анализ учебной и внеучебной исторической информации (учебник, тексты исторических источников, научно-популярная литература, интернет-ресурсы и др.) – извлекать информацию из источника; различать виды источников исторической информации; высказывать суждение о достоверности и значении информации источника (по критериям, предложенным учителем или сформулированным самостоятельно).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В сфере универсальных учебных коммуникативных действий: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общение: представлять особенности взаимодействия людей в исторических обществах и современном мире; участвовать в обсуждении событий и личностей прошлого, раскрывать различие и сходство высказываемых оценок; выражать и аргументировать свою точку зрения в устном высказывании, письменном тексте; публично представлять результаты выполненного исследования, проекта; осваивать и применять правила межкультурного взаимодействия в школе и социальном окружении;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осуществление совместной деятельности: осознавать на основе исторических примеров значение совместной работы как эффективного средства достижения поставленных целей; планировать и осуществлять совместную работу, коллективные учебные проекты по истории, в том числе – на региональном материале; определять свое участие в общей работе и координировать свои действия с другими членами команды; оценивать полученные результаты и свой вклад в общую работу.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В сфере универсальных учебных регулятивных действий: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владение приемами самоорганизации своей учебной и общественной работы (выявление проблемы, требующей решения; составление плана действий и определение способа решения);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владение приемами самоконтроля – осуществление самоконтроля, рефлексии и самооценки полученных результатов; способность вносить коррективы в свою работу с учетом установленных ошибок, возникших трудностей.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В сфере эмоционального интеллекта, понимания себя и других: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выявлять на примерах исторических ситуаций роль эмоций в отношениях между людьми;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ставить себя на место другого человека, понимать мотивы действий другого (в исторических ситуациях и окружающей действительности);</w:t>
      </w:r>
    </w:p>
    <w:p>
      <w:pPr>
        <w:pStyle w:val="Normal"/>
        <w:spacing w:lineRule="auto" w:line="264" w:before="0" w:after="0"/>
        <w:ind w:firstLine="60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регулировать способ выражения своих эмоций с учетом позиций и мнений других участников общения.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lang w:val="ru-RU"/>
        </w:rPr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lang w:val="ru-RU"/>
        </w:rPr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5 КЛАСС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1. Знание хронологии, работа с хронологией:</w:t>
      </w:r>
    </w:p>
    <w:p>
      <w:pPr>
        <w:pStyle w:val="Normal"/>
        <w:numPr>
          <w:ilvl w:val="0"/>
          <w:numId w:val="2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объяснять смысл основных хронологических понятий (век, тысячелетие, до нашей эры, наша эра);</w:t>
      </w:r>
    </w:p>
    <w:p>
      <w:pPr>
        <w:pStyle w:val="Normal"/>
        <w:numPr>
          <w:ilvl w:val="0"/>
          <w:numId w:val="2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называть даты важнейших событий истории Древнего мира; по дате устанавливать принадлежность события к веку, тысячелетию;</w:t>
      </w:r>
    </w:p>
    <w:p>
      <w:pPr>
        <w:pStyle w:val="Normal"/>
        <w:numPr>
          <w:ilvl w:val="0"/>
          <w:numId w:val="2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определять длительность и последовательность событий, периодов истории Древнего мира, вести счет лет до нашей эры и нашей эры.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2. Знание исторических фактов, работа с фактами:</w:t>
      </w:r>
    </w:p>
    <w:p>
      <w:pPr>
        <w:pStyle w:val="Normal"/>
        <w:numPr>
          <w:ilvl w:val="0"/>
          <w:numId w:val="3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указывать (называть) место, обстоятельства, участников, результаты важнейших событий истории Древнего мира;</w:t>
      </w:r>
    </w:p>
    <w:p>
      <w:pPr>
        <w:pStyle w:val="Normal"/>
        <w:numPr>
          <w:ilvl w:val="0"/>
          <w:numId w:val="3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группировать, систематизировать факты по заданному признаку.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color w:val="000000"/>
          <w:sz w:val="28"/>
        </w:rPr>
        <w:t>3. Работа с исторической картой:</w:t>
      </w:r>
    </w:p>
    <w:p>
      <w:pPr>
        <w:pStyle w:val="Normal"/>
        <w:numPr>
          <w:ilvl w:val="0"/>
          <w:numId w:val="4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находить и показывать на исторической карте природные и исторические объекты (расселение человеческих общностей в эпоху первобытности и Древнего мира, территории древнейших цивилизаций и государств, места важнейших исторических событий), используя легенду карты;</w:t>
      </w:r>
    </w:p>
    <w:p>
      <w:pPr>
        <w:pStyle w:val="Normal"/>
        <w:numPr>
          <w:ilvl w:val="0"/>
          <w:numId w:val="4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устанавливать на основе картографических сведений связь между условиями среды обитания людей и их занятиями.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color w:val="000000"/>
          <w:sz w:val="28"/>
        </w:rPr>
        <w:t>4. Работа с историческими источниками:</w:t>
      </w:r>
    </w:p>
    <w:p>
      <w:pPr>
        <w:pStyle w:val="Normal"/>
        <w:numPr>
          <w:ilvl w:val="0"/>
          <w:numId w:val="5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называть и различать основные типы исторических источников (письменные, визуальные, вещественные), приводить примеры источников разных типов;</w:t>
      </w:r>
    </w:p>
    <w:p>
      <w:pPr>
        <w:pStyle w:val="Normal"/>
        <w:numPr>
          <w:ilvl w:val="0"/>
          <w:numId w:val="5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различать памятники культуры изучаемой эпохи и источники, созданные в последующие эпохи, приводить примеры;</w:t>
      </w:r>
    </w:p>
    <w:p>
      <w:pPr>
        <w:pStyle w:val="Normal"/>
        <w:numPr>
          <w:ilvl w:val="0"/>
          <w:numId w:val="5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извлекать из письменного источника исторические факты (имена, названия событий, даты и др.); находить в визуальных памятниках изучаемой эпохи ключевые знаки, символы; раскрывать смысл (главную идею) высказывания, изображения.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color w:val="000000"/>
          <w:sz w:val="28"/>
        </w:rPr>
        <w:t>5. Историческое описание (реконструкция):</w:t>
      </w:r>
    </w:p>
    <w:p>
      <w:pPr>
        <w:pStyle w:val="Normal"/>
        <w:numPr>
          <w:ilvl w:val="0"/>
          <w:numId w:val="6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характеризовать условия жизни людей в древности;</w:t>
      </w:r>
    </w:p>
    <w:p>
      <w:pPr>
        <w:pStyle w:val="Normal"/>
        <w:numPr>
          <w:ilvl w:val="0"/>
          <w:numId w:val="6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рассказывать о значительных событиях древней истории, их участниках;</w:t>
      </w:r>
    </w:p>
    <w:p>
      <w:pPr>
        <w:pStyle w:val="Normal"/>
        <w:numPr>
          <w:ilvl w:val="0"/>
          <w:numId w:val="6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рассказывать об исторических личностях Древнего мира (ключевых моментах их биографии, роли в исторических событиях);</w:t>
      </w:r>
    </w:p>
    <w:p>
      <w:pPr>
        <w:pStyle w:val="Normal"/>
        <w:numPr>
          <w:ilvl w:val="0"/>
          <w:numId w:val="6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давать краткое описание памятников культуры эпохи первобытности и древнейших цивилизаций.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6. Анализ, объяснение исторических событий, явлений:</w:t>
      </w:r>
    </w:p>
    <w:p>
      <w:pPr>
        <w:pStyle w:val="Normal"/>
        <w:numPr>
          <w:ilvl w:val="0"/>
          <w:numId w:val="7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раскрывать существенные черты: а) государственного устройства древних обществ; б) положения основных групп населения; в) религиозных верований людей в древности;</w:t>
      </w:r>
    </w:p>
    <w:p>
      <w:pPr>
        <w:pStyle w:val="Normal"/>
        <w:numPr>
          <w:ilvl w:val="0"/>
          <w:numId w:val="7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сравнивать исторические явления, определять их общие черты;</w:t>
      </w:r>
    </w:p>
    <w:p>
      <w:pPr>
        <w:pStyle w:val="Normal"/>
        <w:numPr>
          <w:ilvl w:val="0"/>
          <w:numId w:val="7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иллюстрировать общие явления, черты конкретными примерами;</w:t>
      </w:r>
    </w:p>
    <w:p>
      <w:pPr>
        <w:pStyle w:val="Normal"/>
        <w:numPr>
          <w:ilvl w:val="0"/>
          <w:numId w:val="7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объяснять причины и следствия важнейших событий древней истории.</w:t>
      </w:r>
    </w:p>
    <w:p>
      <w:pPr>
        <w:pStyle w:val="Normal"/>
        <w:numPr>
          <w:ilvl w:val="0"/>
          <w:numId w:val="7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Рассмотрение исторических версий и оценок, определение своего отношения к наиболее значимым событиям и личностям прошлого:</w:t>
      </w:r>
    </w:p>
    <w:p>
      <w:pPr>
        <w:pStyle w:val="Normal"/>
        <w:numPr>
          <w:ilvl w:val="0"/>
          <w:numId w:val="7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излагать оценки наиболее значительных событий и личностей древней истории, приводимые в учебной литературе;</w:t>
      </w:r>
    </w:p>
    <w:p>
      <w:pPr>
        <w:pStyle w:val="Normal"/>
        <w:numPr>
          <w:ilvl w:val="0"/>
          <w:numId w:val="7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высказывать на уровне эмоциональных оценок отношение к поступкам людей прошлого, к памятникам культуры.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color w:val="000000"/>
          <w:sz w:val="28"/>
        </w:rPr>
        <w:t>8. Применение исторических знаний:</w:t>
      </w:r>
    </w:p>
    <w:p>
      <w:pPr>
        <w:pStyle w:val="Normal"/>
        <w:numPr>
          <w:ilvl w:val="0"/>
          <w:numId w:val="8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раскрывать значение памятников древней истории и культуры, необходимость сохранения их в современном мире;</w:t>
      </w:r>
    </w:p>
    <w:p>
      <w:pPr>
        <w:pStyle w:val="Normal"/>
        <w:numPr>
          <w:ilvl w:val="0"/>
          <w:numId w:val="8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выполнять учебные проекты по истории Первобытности и Древнего мира (в том числе с привлечением регионального материала), оформлять полученные результаты в форме сообщения, альбома.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lang w:val="ru-RU"/>
        </w:rPr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6 КЛАСС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1. Знание хронологии, работа с хронологией:</w:t>
      </w:r>
    </w:p>
    <w:p>
      <w:pPr>
        <w:pStyle w:val="Normal"/>
        <w:numPr>
          <w:ilvl w:val="0"/>
          <w:numId w:val="9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называть даты важнейших событий Средневековья, определять их принадлежность к веку, историческому периоду;</w:t>
      </w:r>
    </w:p>
    <w:p>
      <w:pPr>
        <w:pStyle w:val="Normal"/>
        <w:numPr>
          <w:ilvl w:val="0"/>
          <w:numId w:val="9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называть этапы отечественной и всеобщей истории Средних веков, их хронологические рамки (периоды Средневековья, этапы становления и развития Русского государства);</w:t>
      </w:r>
    </w:p>
    <w:p>
      <w:pPr>
        <w:pStyle w:val="Normal"/>
        <w:numPr>
          <w:ilvl w:val="0"/>
          <w:numId w:val="9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устанавливать длительность и синхронность событий истории Руси и всеобщей истории.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2. Знание исторических фактов, работа с фактами:</w:t>
      </w:r>
    </w:p>
    <w:p>
      <w:pPr>
        <w:pStyle w:val="Normal"/>
        <w:numPr>
          <w:ilvl w:val="0"/>
          <w:numId w:val="10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указывать (называть) место, обстоятельства, участников, результаты важнейших событий отечественной и всеобщей истории эпохи Средневековья;</w:t>
      </w:r>
    </w:p>
    <w:p>
      <w:pPr>
        <w:pStyle w:val="Normal"/>
        <w:numPr>
          <w:ilvl w:val="0"/>
          <w:numId w:val="10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группировать, систематизировать факты по заданному признаку (составление систематических таблиц).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color w:val="000000"/>
          <w:sz w:val="28"/>
        </w:rPr>
        <w:t>3. Работа с исторической картой:</w:t>
      </w:r>
    </w:p>
    <w:p>
      <w:pPr>
        <w:pStyle w:val="Normal"/>
        <w:numPr>
          <w:ilvl w:val="0"/>
          <w:numId w:val="11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находить и показывать на карте исторические объекты, используя легенду карты; давать словесное описание их местоположения;</w:t>
      </w:r>
    </w:p>
    <w:p>
      <w:pPr>
        <w:pStyle w:val="Normal"/>
        <w:numPr>
          <w:ilvl w:val="0"/>
          <w:numId w:val="11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извлекать из карты информацию о территории, экономических и культурных центрах Руси и других государств в Средние века, о направлениях крупнейших передвижений людей – походов, завоеваний, колонизаций, о ключевых событиях средневековой истории.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color w:val="000000"/>
          <w:sz w:val="28"/>
        </w:rPr>
        <w:t>4. Работа с историческими источниками:</w:t>
      </w:r>
    </w:p>
    <w:p>
      <w:pPr>
        <w:pStyle w:val="Normal"/>
        <w:numPr>
          <w:ilvl w:val="0"/>
          <w:numId w:val="12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различать основные виды письменных источников Средневековья (летописи, хроники, законодательные акты, духовная литература, источники личного происхождения);</w:t>
      </w:r>
    </w:p>
    <w:p>
      <w:pPr>
        <w:pStyle w:val="Normal"/>
        <w:numPr>
          <w:ilvl w:val="0"/>
          <w:numId w:val="12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характеризовать авторство, время, место создания источника;</w:t>
      </w:r>
    </w:p>
    <w:p>
      <w:pPr>
        <w:pStyle w:val="Normal"/>
        <w:numPr>
          <w:ilvl w:val="0"/>
          <w:numId w:val="12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выделять в тексте письменного источника исторические описания (хода событий, действий людей) и объяснения (причин, сущности, последствий исторических событий);</w:t>
      </w:r>
    </w:p>
    <w:p>
      <w:pPr>
        <w:pStyle w:val="Normal"/>
        <w:numPr>
          <w:ilvl w:val="0"/>
          <w:numId w:val="12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находить в визуальном источнике и вещественном памятнике ключевые символы, образы;</w:t>
      </w:r>
    </w:p>
    <w:p>
      <w:pPr>
        <w:pStyle w:val="Normal"/>
        <w:numPr>
          <w:ilvl w:val="0"/>
          <w:numId w:val="12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характеризовать позицию автора письменного и визуального исторического источника.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color w:val="000000"/>
          <w:sz w:val="28"/>
        </w:rPr>
        <w:t>5. Историческое описание (реконструкция):</w:t>
      </w:r>
    </w:p>
    <w:p>
      <w:pPr>
        <w:pStyle w:val="Normal"/>
        <w:numPr>
          <w:ilvl w:val="0"/>
          <w:numId w:val="13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рассказывать о ключевых событиях отечественной и всеобщей истории в эпоху Средневековья, их участниках;</w:t>
      </w:r>
    </w:p>
    <w:p>
      <w:pPr>
        <w:pStyle w:val="Normal"/>
        <w:numPr>
          <w:ilvl w:val="0"/>
          <w:numId w:val="13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составлять краткую характеристику (исторический портрет) известных деятелей отечественной и всеобщей истории средневековой эпохи (известные биографические сведения, личные качества, основные деяния);</w:t>
      </w:r>
    </w:p>
    <w:p>
      <w:pPr>
        <w:pStyle w:val="Normal"/>
        <w:numPr>
          <w:ilvl w:val="0"/>
          <w:numId w:val="13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рассказывать об образе жизни различных групп населения в средневековых обществах на Руси и в других странах;</w:t>
      </w:r>
    </w:p>
    <w:p>
      <w:pPr>
        <w:pStyle w:val="Normal"/>
        <w:numPr>
          <w:ilvl w:val="0"/>
          <w:numId w:val="13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представлять описание памятников материальной и художественной культуры изучаемой эпохи.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6. Анализ, объяснение исторических событий, явлений:</w:t>
      </w:r>
    </w:p>
    <w:p>
      <w:pPr>
        <w:pStyle w:val="Normal"/>
        <w:numPr>
          <w:ilvl w:val="0"/>
          <w:numId w:val="14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раскрывать существенные черты: а) экономических и социальных отношений и политического строя на Руси и в других государствах; б) ценностей, господствовавших в средневековых обществах, представлений средневекового человека о мире;</w:t>
      </w:r>
    </w:p>
    <w:p>
      <w:pPr>
        <w:pStyle w:val="Normal"/>
        <w:numPr>
          <w:ilvl w:val="0"/>
          <w:numId w:val="14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объяснять смысл ключевых понятий, относящихся к данной эпохе отечественной и всеобщей истории, конкретизировать их на примерах исторических событий, ситуаций;</w:t>
      </w:r>
    </w:p>
    <w:p>
      <w:pPr>
        <w:pStyle w:val="Normal"/>
        <w:numPr>
          <w:ilvl w:val="0"/>
          <w:numId w:val="14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объяснять причины и следствия важнейших событий отечественной и всеобщей истории эпохи Средневековья: а) находить в учебнике и излагать суждения о причинах и следствиях исторических событий; б) соотносить объяснение причин и следствий событий, представленное в нескольких текстах;</w:t>
      </w:r>
    </w:p>
    <w:p>
      <w:pPr>
        <w:pStyle w:val="Normal"/>
        <w:numPr>
          <w:ilvl w:val="0"/>
          <w:numId w:val="14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проводить синхронизацию и сопоставление однотипных событий и процессов отечественной и всеобщей истории (по предложенному плану), выделять черты сходства и различия.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7. Рассмотрение исторических версий и оценок, определение своего отношения к наиболее значимым событиям и личностям прошлого:</w:t>
      </w:r>
    </w:p>
    <w:p>
      <w:pPr>
        <w:pStyle w:val="Normal"/>
        <w:numPr>
          <w:ilvl w:val="0"/>
          <w:numId w:val="15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излагать оценки событий и личностей эпохи Средневековья, приводимые в учебной и научно-популярной литературе, объяснять, на каких фактах они основаны;</w:t>
      </w:r>
    </w:p>
    <w:p>
      <w:pPr>
        <w:pStyle w:val="Normal"/>
        <w:numPr>
          <w:ilvl w:val="0"/>
          <w:numId w:val="15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высказывать отношение к поступкам и качествам людей средневековой эпохи с учетом исторического контекста и восприятия современного человека.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color w:val="000000"/>
          <w:sz w:val="28"/>
        </w:rPr>
        <w:t>8. Применение исторических знаний:</w:t>
      </w:r>
    </w:p>
    <w:p>
      <w:pPr>
        <w:pStyle w:val="Normal"/>
        <w:numPr>
          <w:ilvl w:val="0"/>
          <w:numId w:val="16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объяснять значение памятников истории и культуры Руси и других стран эпохи Средневековья, необходимость сохранения их в современном мире;</w:t>
      </w:r>
    </w:p>
    <w:p>
      <w:pPr>
        <w:pStyle w:val="Normal"/>
        <w:numPr>
          <w:ilvl w:val="0"/>
          <w:numId w:val="16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выполнять учебные проекты по истории Средних веков (в том числе на региональном материале).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lang w:val="ru-RU"/>
        </w:rPr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7 КЛАСС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1. Знание хронологии, работа с хронологией:</w:t>
      </w:r>
    </w:p>
    <w:p>
      <w:pPr>
        <w:pStyle w:val="Normal"/>
        <w:numPr>
          <w:ilvl w:val="0"/>
          <w:numId w:val="17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называть этапы отечественной и всеобщей истории Нового времени, их хронологические рамки;</w:t>
      </w:r>
    </w:p>
    <w:p>
      <w:pPr>
        <w:pStyle w:val="Normal"/>
        <w:numPr>
          <w:ilvl w:val="0"/>
          <w:numId w:val="17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локализовать во времени ключевые события отечественной и всеобщей истории </w:t>
      </w:r>
      <w:r>
        <w:rPr>
          <w:rFonts w:cs="Times New Roman" w:ascii="Times New Roman" w:hAnsi="Times New Roman"/>
          <w:color w:val="000000"/>
          <w:sz w:val="28"/>
        </w:rPr>
        <w:t>XVI</w:t>
      </w:r>
      <w:r>
        <w:rPr>
          <w:rFonts w:cs="Times New Roman" w:ascii="Times New Roman" w:hAnsi="Times New Roman"/>
          <w:color w:val="000000"/>
          <w:sz w:val="28"/>
          <w:lang w:val="ru-RU"/>
        </w:rPr>
        <w:t>–</w:t>
      </w:r>
      <w:r>
        <w:rPr>
          <w:rFonts w:cs="Times New Roman" w:ascii="Times New Roman" w:hAnsi="Times New Roman"/>
          <w:color w:val="000000"/>
          <w:sz w:val="28"/>
        </w:rPr>
        <w:t>XVII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вв.; определять их принадлежность к части века (половина, треть, четверть);</w:t>
      </w:r>
    </w:p>
    <w:p>
      <w:pPr>
        <w:pStyle w:val="Normal"/>
        <w:numPr>
          <w:ilvl w:val="0"/>
          <w:numId w:val="17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устанавливать синхронность событий отечественной и всеобщей истории </w:t>
      </w:r>
      <w:r>
        <w:rPr>
          <w:rFonts w:cs="Times New Roman" w:ascii="Times New Roman" w:hAnsi="Times New Roman"/>
          <w:color w:val="000000"/>
          <w:sz w:val="28"/>
        </w:rPr>
        <w:t>XVI</w:t>
      </w:r>
      <w:r>
        <w:rPr>
          <w:rFonts w:cs="Times New Roman" w:ascii="Times New Roman" w:hAnsi="Times New Roman"/>
          <w:color w:val="000000"/>
          <w:sz w:val="28"/>
          <w:lang w:val="ru-RU"/>
        </w:rPr>
        <w:t>–</w:t>
      </w:r>
      <w:r>
        <w:rPr>
          <w:rFonts w:cs="Times New Roman" w:ascii="Times New Roman" w:hAnsi="Times New Roman"/>
          <w:color w:val="000000"/>
          <w:sz w:val="28"/>
        </w:rPr>
        <w:t>XVII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вв.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2. Знание исторических фактов, работа с фактами:</w:t>
      </w:r>
    </w:p>
    <w:p>
      <w:pPr>
        <w:pStyle w:val="Normal"/>
        <w:numPr>
          <w:ilvl w:val="0"/>
          <w:numId w:val="18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указывать (называть) место, обстоятельства, участников, результаты важнейших событий отечественной и всеобщей истории </w:t>
      </w:r>
      <w:r>
        <w:rPr>
          <w:rFonts w:cs="Times New Roman" w:ascii="Times New Roman" w:hAnsi="Times New Roman"/>
          <w:color w:val="000000"/>
          <w:sz w:val="28"/>
        </w:rPr>
        <w:t>XVI</w:t>
      </w:r>
      <w:r>
        <w:rPr>
          <w:rFonts w:cs="Times New Roman" w:ascii="Times New Roman" w:hAnsi="Times New Roman"/>
          <w:color w:val="000000"/>
          <w:sz w:val="28"/>
          <w:lang w:val="ru-RU"/>
        </w:rPr>
        <w:t>–</w:t>
      </w:r>
      <w:r>
        <w:rPr>
          <w:rFonts w:cs="Times New Roman" w:ascii="Times New Roman" w:hAnsi="Times New Roman"/>
          <w:color w:val="000000"/>
          <w:sz w:val="28"/>
        </w:rPr>
        <w:t>XVII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вв.;</w:t>
      </w:r>
    </w:p>
    <w:p>
      <w:pPr>
        <w:pStyle w:val="Normal"/>
        <w:numPr>
          <w:ilvl w:val="0"/>
          <w:numId w:val="18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группировать, систематизировать факты по заданному признаку (группировка событий по их принадлежности к историческим процессам, составление таблиц, схем).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color w:val="000000"/>
          <w:sz w:val="28"/>
        </w:rPr>
        <w:t>3. Работа с исторической картой:</w:t>
      </w:r>
    </w:p>
    <w:p>
      <w:pPr>
        <w:pStyle w:val="Normal"/>
        <w:numPr>
          <w:ilvl w:val="0"/>
          <w:numId w:val="19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использовать историческую карту как источник информации о границах России и других государств, важнейших исторических событиях и процессах отечественной и всеобщей истории </w:t>
      </w:r>
      <w:r>
        <w:rPr>
          <w:rFonts w:cs="Times New Roman" w:ascii="Times New Roman" w:hAnsi="Times New Roman"/>
          <w:color w:val="000000"/>
          <w:sz w:val="28"/>
        </w:rPr>
        <w:t>XVI</w:t>
      </w:r>
      <w:r>
        <w:rPr>
          <w:rFonts w:cs="Times New Roman" w:ascii="Times New Roman" w:hAnsi="Times New Roman"/>
          <w:color w:val="000000"/>
          <w:sz w:val="28"/>
          <w:lang w:val="ru-RU"/>
        </w:rPr>
        <w:t>–</w:t>
      </w:r>
      <w:r>
        <w:rPr>
          <w:rFonts w:cs="Times New Roman" w:ascii="Times New Roman" w:hAnsi="Times New Roman"/>
          <w:color w:val="000000"/>
          <w:sz w:val="28"/>
        </w:rPr>
        <w:t>XVII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вв.;</w:t>
      </w:r>
    </w:p>
    <w:p>
      <w:pPr>
        <w:pStyle w:val="Normal"/>
        <w:numPr>
          <w:ilvl w:val="0"/>
          <w:numId w:val="19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устанавливать на основе карты связи между географическим положением страны и особенностями ее экономического, социального и политического развития.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color w:val="000000"/>
          <w:sz w:val="28"/>
        </w:rPr>
        <w:t>4. Работа с историческими источниками:</w:t>
      </w:r>
    </w:p>
    <w:p>
      <w:pPr>
        <w:pStyle w:val="Normal"/>
        <w:numPr>
          <w:ilvl w:val="0"/>
          <w:numId w:val="20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различать виды письменных исторических источников (официальные, личные, литературные и др.);</w:t>
      </w:r>
    </w:p>
    <w:p>
      <w:pPr>
        <w:pStyle w:val="Normal"/>
        <w:numPr>
          <w:ilvl w:val="0"/>
          <w:numId w:val="20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характеризовать обстоятельства и цель создания источника, раскрывать его информационную ценность;</w:t>
      </w:r>
    </w:p>
    <w:p>
      <w:pPr>
        <w:pStyle w:val="Normal"/>
        <w:numPr>
          <w:ilvl w:val="0"/>
          <w:numId w:val="20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проводить поиск информации в тексте письменного источника, визуальных и вещественных памятниках эпохи;</w:t>
      </w:r>
    </w:p>
    <w:p>
      <w:pPr>
        <w:pStyle w:val="Normal"/>
        <w:numPr>
          <w:ilvl w:val="0"/>
          <w:numId w:val="20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сопоставлять и систематизировать информацию из нескольких однотипных источников.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color w:val="000000"/>
          <w:sz w:val="28"/>
        </w:rPr>
        <w:t>5. Историческое описание (реконструкция):</w:t>
      </w:r>
    </w:p>
    <w:p>
      <w:pPr>
        <w:pStyle w:val="Normal"/>
        <w:numPr>
          <w:ilvl w:val="0"/>
          <w:numId w:val="21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рассказывать о ключевых событиях отечественной и всеобщей истории </w:t>
      </w:r>
      <w:r>
        <w:rPr>
          <w:rFonts w:cs="Times New Roman" w:ascii="Times New Roman" w:hAnsi="Times New Roman"/>
          <w:color w:val="000000"/>
          <w:sz w:val="28"/>
        </w:rPr>
        <w:t>XVI</w:t>
      </w:r>
      <w:r>
        <w:rPr>
          <w:rFonts w:cs="Times New Roman" w:ascii="Times New Roman" w:hAnsi="Times New Roman"/>
          <w:color w:val="000000"/>
          <w:sz w:val="28"/>
          <w:lang w:val="ru-RU"/>
        </w:rPr>
        <w:t>–</w:t>
      </w:r>
      <w:r>
        <w:rPr>
          <w:rFonts w:cs="Times New Roman" w:ascii="Times New Roman" w:hAnsi="Times New Roman"/>
          <w:color w:val="000000"/>
          <w:sz w:val="28"/>
        </w:rPr>
        <w:t>XVII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вв., их участниках;</w:t>
      </w:r>
    </w:p>
    <w:p>
      <w:pPr>
        <w:pStyle w:val="Normal"/>
        <w:numPr>
          <w:ilvl w:val="0"/>
          <w:numId w:val="21"/>
        </w:numPr>
        <w:spacing w:lineRule="auto" w:line="264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составлять краткую характеристику известных персоналий отечественной и всеобщей истории </w:t>
      </w:r>
      <w:r>
        <w:rPr>
          <w:rFonts w:cs="Times New Roman" w:ascii="Times New Roman" w:hAnsi="Times New Roman"/>
          <w:color w:val="000000"/>
          <w:sz w:val="28"/>
        </w:rPr>
        <w:t>XVI</w:t>
      </w:r>
      <w:r>
        <w:rPr>
          <w:rFonts w:cs="Times New Roman" w:ascii="Times New Roman" w:hAnsi="Times New Roman"/>
          <w:color w:val="000000"/>
          <w:sz w:val="28"/>
          <w:lang w:val="ru-RU"/>
        </w:rPr>
        <w:t>–</w:t>
      </w:r>
      <w:r>
        <w:rPr>
          <w:rFonts w:cs="Times New Roman" w:ascii="Times New Roman" w:hAnsi="Times New Roman"/>
          <w:color w:val="000000"/>
          <w:sz w:val="28"/>
        </w:rPr>
        <w:t>XVII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вв. </w:t>
      </w:r>
      <w:r>
        <w:rPr>
          <w:rFonts w:cs="Times New Roman" w:ascii="Times New Roman" w:hAnsi="Times New Roman"/>
          <w:color w:val="000000"/>
          <w:sz w:val="28"/>
        </w:rPr>
        <w:t>(ключевые факты биографии, личные качества, деятельность);</w:t>
      </w:r>
    </w:p>
    <w:p>
      <w:pPr>
        <w:pStyle w:val="Normal"/>
        <w:numPr>
          <w:ilvl w:val="0"/>
          <w:numId w:val="21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рассказывать об образе жизни различных групп населения в России и других странах в раннее Новое время;</w:t>
      </w:r>
    </w:p>
    <w:p>
      <w:pPr>
        <w:pStyle w:val="Normal"/>
        <w:numPr>
          <w:ilvl w:val="0"/>
          <w:numId w:val="21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представлять описание памятников материальной и художественной культуры изучаемой эпохи.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6. Анализ, объяснение исторических событий, явлений:</w:t>
      </w:r>
    </w:p>
    <w:p>
      <w:pPr>
        <w:pStyle w:val="Normal"/>
        <w:numPr>
          <w:ilvl w:val="0"/>
          <w:numId w:val="22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раскрывать существенные черты: а) экономического, социального и политического развития России и других стран в </w:t>
      </w:r>
      <w:r>
        <w:rPr>
          <w:rFonts w:cs="Times New Roman" w:ascii="Times New Roman" w:hAnsi="Times New Roman"/>
          <w:color w:val="000000"/>
          <w:sz w:val="28"/>
        </w:rPr>
        <w:t>XVI</w:t>
      </w:r>
      <w:r>
        <w:rPr>
          <w:rFonts w:cs="Times New Roman" w:ascii="Times New Roman" w:hAnsi="Times New Roman"/>
          <w:color w:val="000000"/>
          <w:sz w:val="28"/>
          <w:lang w:val="ru-RU"/>
        </w:rPr>
        <w:t>–</w:t>
      </w:r>
      <w:r>
        <w:rPr>
          <w:rFonts w:cs="Times New Roman" w:ascii="Times New Roman" w:hAnsi="Times New Roman"/>
          <w:color w:val="000000"/>
          <w:sz w:val="28"/>
        </w:rPr>
        <w:t>XVII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вв.; б) европейской реформации; в) новых веяний в духовной жизни общества, культуре; г) революций </w:t>
      </w:r>
      <w:r>
        <w:rPr>
          <w:rFonts w:cs="Times New Roman" w:ascii="Times New Roman" w:hAnsi="Times New Roman"/>
          <w:color w:val="000000"/>
          <w:sz w:val="28"/>
        </w:rPr>
        <w:t>XVI</w:t>
      </w:r>
      <w:r>
        <w:rPr>
          <w:rFonts w:cs="Times New Roman" w:ascii="Times New Roman" w:hAnsi="Times New Roman"/>
          <w:color w:val="000000"/>
          <w:sz w:val="28"/>
          <w:lang w:val="ru-RU"/>
        </w:rPr>
        <w:t>–</w:t>
      </w:r>
      <w:r>
        <w:rPr>
          <w:rFonts w:cs="Times New Roman" w:ascii="Times New Roman" w:hAnsi="Times New Roman"/>
          <w:color w:val="000000"/>
          <w:sz w:val="28"/>
        </w:rPr>
        <w:t>XVII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вв. в европейских странах;</w:t>
      </w:r>
    </w:p>
    <w:p>
      <w:pPr>
        <w:pStyle w:val="Normal"/>
        <w:numPr>
          <w:ilvl w:val="0"/>
          <w:numId w:val="22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объяснять смысл ключевых понятий, относящихся к данной эпохе отечественной и всеобщей истории, конкретизировать их на примерах исторических событий, ситуаций;</w:t>
      </w:r>
    </w:p>
    <w:p>
      <w:pPr>
        <w:pStyle w:val="Normal"/>
        <w:numPr>
          <w:ilvl w:val="0"/>
          <w:numId w:val="22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объяснять причины и следствия важнейших событий отечественной и всеобщей истории </w:t>
      </w:r>
      <w:r>
        <w:rPr>
          <w:rFonts w:cs="Times New Roman" w:ascii="Times New Roman" w:hAnsi="Times New Roman"/>
          <w:color w:val="000000"/>
          <w:sz w:val="28"/>
        </w:rPr>
        <w:t>XVI</w:t>
      </w:r>
      <w:r>
        <w:rPr>
          <w:rFonts w:cs="Times New Roman" w:ascii="Times New Roman" w:hAnsi="Times New Roman"/>
          <w:color w:val="000000"/>
          <w:sz w:val="28"/>
          <w:lang w:val="ru-RU"/>
        </w:rPr>
        <w:t>–</w:t>
      </w:r>
      <w:r>
        <w:rPr>
          <w:rFonts w:cs="Times New Roman" w:ascii="Times New Roman" w:hAnsi="Times New Roman"/>
          <w:color w:val="000000"/>
          <w:sz w:val="28"/>
        </w:rPr>
        <w:t>XVII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вв.: а) выявлять в историческом тексте и излагать суждения о причинах и следствиях событий; б) систематизировать объяснение причин и следствий событий, представленное в нескольких текстах;</w:t>
      </w:r>
    </w:p>
    <w:p>
      <w:pPr>
        <w:pStyle w:val="Normal"/>
        <w:numPr>
          <w:ilvl w:val="0"/>
          <w:numId w:val="22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проводить сопоставление однотипных событий и процессов отечественной и всеобщей истории: а) раскрывать повторяющиеся черты исторических ситуаций; б) выделять черты сходства и различия.</w:t>
      </w:r>
    </w:p>
    <w:p>
      <w:pPr>
        <w:pStyle w:val="Normal"/>
        <w:numPr>
          <w:ilvl w:val="0"/>
          <w:numId w:val="22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7. Рассмотрение исторических версий и оценок, определение своего отношения к наиболее значимым событиям и личностям прошлого:</w:t>
      </w:r>
    </w:p>
    <w:p>
      <w:pPr>
        <w:pStyle w:val="Normal"/>
        <w:numPr>
          <w:ilvl w:val="0"/>
          <w:numId w:val="22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излагать альтернативные оценки событий и личностей отечественной и всеобщей истории </w:t>
      </w:r>
      <w:r>
        <w:rPr>
          <w:rFonts w:cs="Times New Roman" w:ascii="Times New Roman" w:hAnsi="Times New Roman"/>
          <w:color w:val="000000"/>
          <w:sz w:val="28"/>
        </w:rPr>
        <w:t>XVI</w:t>
      </w:r>
      <w:r>
        <w:rPr>
          <w:rFonts w:cs="Times New Roman" w:ascii="Times New Roman" w:hAnsi="Times New Roman"/>
          <w:color w:val="000000"/>
          <w:sz w:val="28"/>
          <w:lang w:val="ru-RU"/>
        </w:rPr>
        <w:t>–</w:t>
      </w:r>
      <w:r>
        <w:rPr>
          <w:rFonts w:cs="Times New Roman" w:ascii="Times New Roman" w:hAnsi="Times New Roman"/>
          <w:color w:val="000000"/>
          <w:sz w:val="28"/>
        </w:rPr>
        <w:t>XVII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вв., представленные в учебной литературе; объяснять, на чем основываются отдельные мнения;</w:t>
      </w:r>
    </w:p>
    <w:p>
      <w:pPr>
        <w:pStyle w:val="Normal"/>
        <w:numPr>
          <w:ilvl w:val="0"/>
          <w:numId w:val="22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выражать отношение к деятельности исторических личностей </w:t>
      </w:r>
      <w:r>
        <w:rPr>
          <w:rFonts w:cs="Times New Roman" w:ascii="Times New Roman" w:hAnsi="Times New Roman"/>
          <w:color w:val="000000"/>
          <w:sz w:val="28"/>
        </w:rPr>
        <w:t>XVI</w:t>
      </w:r>
      <w:r>
        <w:rPr>
          <w:rFonts w:cs="Times New Roman" w:ascii="Times New Roman" w:hAnsi="Times New Roman"/>
          <w:color w:val="000000"/>
          <w:sz w:val="28"/>
          <w:lang w:val="ru-RU"/>
        </w:rPr>
        <w:t>–</w:t>
      </w:r>
      <w:r>
        <w:rPr>
          <w:rFonts w:cs="Times New Roman" w:ascii="Times New Roman" w:hAnsi="Times New Roman"/>
          <w:color w:val="000000"/>
          <w:sz w:val="28"/>
        </w:rPr>
        <w:t>XVII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вв. с учетом обстоятельств изучаемой эпохи и в современной шкале ценностей.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color w:val="000000"/>
          <w:sz w:val="28"/>
        </w:rPr>
        <w:t>8. Применение исторических знаний:</w:t>
      </w:r>
    </w:p>
    <w:p>
      <w:pPr>
        <w:pStyle w:val="Normal"/>
        <w:numPr>
          <w:ilvl w:val="0"/>
          <w:numId w:val="23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раскрывать на примере перехода от средневекового общества к обществу Нового времени, как меняются со сменой исторических эпох представления людей о мире, системы общественных ценностей;</w:t>
      </w:r>
    </w:p>
    <w:p>
      <w:pPr>
        <w:pStyle w:val="Normal"/>
        <w:numPr>
          <w:ilvl w:val="0"/>
          <w:numId w:val="23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объяснять значение памятников истории и культуры России и других стран </w:t>
      </w:r>
      <w:r>
        <w:rPr>
          <w:rFonts w:cs="Times New Roman" w:ascii="Times New Roman" w:hAnsi="Times New Roman"/>
          <w:color w:val="000000"/>
          <w:sz w:val="28"/>
        </w:rPr>
        <w:t>XVI</w:t>
      </w:r>
      <w:r>
        <w:rPr>
          <w:rFonts w:cs="Times New Roman" w:ascii="Times New Roman" w:hAnsi="Times New Roman"/>
          <w:color w:val="000000"/>
          <w:sz w:val="28"/>
          <w:lang w:val="ru-RU"/>
        </w:rPr>
        <w:t>–</w:t>
      </w:r>
      <w:r>
        <w:rPr>
          <w:rFonts w:cs="Times New Roman" w:ascii="Times New Roman" w:hAnsi="Times New Roman"/>
          <w:color w:val="000000"/>
          <w:sz w:val="28"/>
        </w:rPr>
        <w:t>XVII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вв. для времени, когда они появились, и для современного общества;</w:t>
      </w:r>
    </w:p>
    <w:p>
      <w:pPr>
        <w:pStyle w:val="Normal"/>
        <w:numPr>
          <w:ilvl w:val="0"/>
          <w:numId w:val="23"/>
        </w:numPr>
        <w:spacing w:lineRule="auto" w:line="264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выполнять учебные проекты по отечественной и всеобщей истории </w:t>
      </w:r>
      <w:r>
        <w:rPr>
          <w:rFonts w:cs="Times New Roman" w:ascii="Times New Roman" w:hAnsi="Times New Roman"/>
          <w:color w:val="000000"/>
          <w:sz w:val="28"/>
        </w:rPr>
        <w:t>XVI</w:t>
      </w:r>
      <w:r>
        <w:rPr>
          <w:rFonts w:cs="Times New Roman" w:ascii="Times New Roman" w:hAnsi="Times New Roman"/>
          <w:color w:val="000000"/>
          <w:sz w:val="28"/>
          <w:lang w:val="ru-RU"/>
        </w:rPr>
        <w:t>–</w:t>
      </w:r>
      <w:r>
        <w:rPr>
          <w:rFonts w:cs="Times New Roman" w:ascii="Times New Roman" w:hAnsi="Times New Roman"/>
          <w:color w:val="000000"/>
          <w:sz w:val="28"/>
        </w:rPr>
        <w:t>XVII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вв. </w:t>
      </w:r>
      <w:r>
        <w:rPr>
          <w:rFonts w:cs="Times New Roman" w:ascii="Times New Roman" w:hAnsi="Times New Roman"/>
          <w:color w:val="000000"/>
          <w:sz w:val="28"/>
        </w:rPr>
        <w:t>(в том числе на региональном материале).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</w:rPr>
        <w:t>8 КЛАСС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1. Знание хронологии, работа с хронологией:</w:t>
      </w:r>
    </w:p>
    <w:p>
      <w:pPr>
        <w:pStyle w:val="Normal"/>
        <w:numPr>
          <w:ilvl w:val="0"/>
          <w:numId w:val="24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называть даты важнейших событий отечественной и всеобщей истории </w:t>
      </w:r>
      <w:r>
        <w:rPr>
          <w:rFonts w:cs="Times New Roman" w:ascii="Times New Roman" w:hAnsi="Times New Roman"/>
          <w:color w:val="000000"/>
          <w:sz w:val="28"/>
        </w:rPr>
        <w:t>XVIII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в.; определять их принадлежность к историческому периоду, этапу;</w:t>
      </w:r>
    </w:p>
    <w:p>
      <w:pPr>
        <w:pStyle w:val="Normal"/>
        <w:numPr>
          <w:ilvl w:val="0"/>
          <w:numId w:val="24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устанавливать синхронность событий отечественной и всеобщей истории </w:t>
      </w:r>
      <w:r>
        <w:rPr>
          <w:rFonts w:cs="Times New Roman" w:ascii="Times New Roman" w:hAnsi="Times New Roman"/>
          <w:color w:val="000000"/>
          <w:sz w:val="28"/>
        </w:rPr>
        <w:t>XVIII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2. Знание исторических фактов, работа с фактами:</w:t>
      </w:r>
    </w:p>
    <w:p>
      <w:pPr>
        <w:pStyle w:val="Normal"/>
        <w:numPr>
          <w:ilvl w:val="0"/>
          <w:numId w:val="25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указывать (называть) место, обстоятельства, участников, результаты важнейших событий отечественной и всеобщей истории </w:t>
      </w:r>
      <w:r>
        <w:rPr>
          <w:rFonts w:cs="Times New Roman" w:ascii="Times New Roman" w:hAnsi="Times New Roman"/>
          <w:color w:val="000000"/>
          <w:sz w:val="28"/>
        </w:rPr>
        <w:t>XVIII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в.;</w:t>
      </w:r>
    </w:p>
    <w:p>
      <w:pPr>
        <w:pStyle w:val="Normal"/>
        <w:numPr>
          <w:ilvl w:val="0"/>
          <w:numId w:val="25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группировать, систематизировать факты по заданному признаку (по принадлежности к историческим процессам и др.); составлять систематические таблицы, схемы.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color w:val="000000"/>
          <w:sz w:val="28"/>
        </w:rPr>
        <w:t>3. Работа с исторической картой:</w:t>
      </w:r>
    </w:p>
    <w:p>
      <w:pPr>
        <w:pStyle w:val="Normal"/>
        <w:numPr>
          <w:ilvl w:val="0"/>
          <w:numId w:val="26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выявлять и показывать на карте изменения, произошедшие в результате значительных социально-экономических и политических событий и процессов отечественной и всеобщей истории </w:t>
      </w:r>
      <w:r>
        <w:rPr>
          <w:rFonts w:cs="Times New Roman" w:ascii="Times New Roman" w:hAnsi="Times New Roman"/>
          <w:color w:val="000000"/>
          <w:sz w:val="28"/>
        </w:rPr>
        <w:t>XVIII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color w:val="000000"/>
          <w:sz w:val="28"/>
        </w:rPr>
        <w:t>4. Работа с историческими источниками:</w:t>
      </w:r>
    </w:p>
    <w:p>
      <w:pPr>
        <w:pStyle w:val="Normal"/>
        <w:numPr>
          <w:ilvl w:val="0"/>
          <w:numId w:val="27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различать источники официального и личного происхождения, публицистические произведения (называть их основные виды, информационные особенности);</w:t>
      </w:r>
    </w:p>
    <w:p>
      <w:pPr>
        <w:pStyle w:val="Normal"/>
        <w:numPr>
          <w:ilvl w:val="0"/>
          <w:numId w:val="27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объяснять назначение исторического источника, раскрывать его информационную ценность;</w:t>
      </w:r>
    </w:p>
    <w:p>
      <w:pPr>
        <w:pStyle w:val="Normal"/>
        <w:numPr>
          <w:ilvl w:val="0"/>
          <w:numId w:val="27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извлекать, сопоставлять и систематизировать информацию о событиях отечественной и всеобщей истории </w:t>
      </w:r>
      <w:r>
        <w:rPr>
          <w:rFonts w:cs="Times New Roman" w:ascii="Times New Roman" w:hAnsi="Times New Roman"/>
          <w:color w:val="000000"/>
          <w:sz w:val="28"/>
        </w:rPr>
        <w:t>XVIII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 из взаимодополняющих письменных, визуальных и вещественных источников.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color w:val="000000"/>
          <w:sz w:val="28"/>
        </w:rPr>
        <w:t>5. Историческое описание (реконструкция):</w:t>
      </w:r>
    </w:p>
    <w:p>
      <w:pPr>
        <w:pStyle w:val="Normal"/>
        <w:numPr>
          <w:ilvl w:val="0"/>
          <w:numId w:val="28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рассказывать о ключевых событиях отечественной и всеобщей истории </w:t>
      </w:r>
      <w:r>
        <w:rPr>
          <w:rFonts w:cs="Times New Roman" w:ascii="Times New Roman" w:hAnsi="Times New Roman"/>
          <w:color w:val="000000"/>
          <w:sz w:val="28"/>
        </w:rPr>
        <w:t>XVIII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в., их участниках;</w:t>
      </w:r>
    </w:p>
    <w:p>
      <w:pPr>
        <w:pStyle w:val="Normal"/>
        <w:numPr>
          <w:ilvl w:val="0"/>
          <w:numId w:val="28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составлять характеристику (исторический портрет) известных деятелей отечественной и всеобщей истории </w:t>
      </w:r>
      <w:r>
        <w:rPr>
          <w:rFonts w:cs="Times New Roman" w:ascii="Times New Roman" w:hAnsi="Times New Roman"/>
          <w:color w:val="000000"/>
          <w:sz w:val="28"/>
        </w:rPr>
        <w:t>XVIII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 на основе информации учебника и дополнительных материалов;</w:t>
      </w:r>
    </w:p>
    <w:p>
      <w:pPr>
        <w:pStyle w:val="Normal"/>
        <w:numPr>
          <w:ilvl w:val="0"/>
          <w:numId w:val="28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составлять описание образа жизни различных групп населения в России и других странах в </w:t>
      </w:r>
      <w:r>
        <w:rPr>
          <w:rFonts w:cs="Times New Roman" w:ascii="Times New Roman" w:hAnsi="Times New Roman"/>
          <w:color w:val="000000"/>
          <w:sz w:val="28"/>
        </w:rPr>
        <w:t>XVIII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в.;</w:t>
      </w:r>
    </w:p>
    <w:p>
      <w:pPr>
        <w:pStyle w:val="Normal"/>
        <w:numPr>
          <w:ilvl w:val="0"/>
          <w:numId w:val="28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представлять описание памятников материальной и художественной культуры изучаемой эпохи (в виде сообщения, аннотации).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6. Анализ, объяснение исторических событий, явлений:</w:t>
      </w:r>
    </w:p>
    <w:p>
      <w:pPr>
        <w:pStyle w:val="Normal"/>
        <w:numPr>
          <w:ilvl w:val="0"/>
          <w:numId w:val="29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раскрывать существенные черты: а) экономического, социального и политического развития России и других стран в </w:t>
      </w:r>
      <w:r>
        <w:rPr>
          <w:rFonts w:cs="Times New Roman" w:ascii="Times New Roman" w:hAnsi="Times New Roman"/>
          <w:color w:val="000000"/>
          <w:sz w:val="28"/>
        </w:rPr>
        <w:t>XVIII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в.; б) изменений, происшедших в </w:t>
      </w:r>
      <w:r>
        <w:rPr>
          <w:rFonts w:cs="Times New Roman" w:ascii="Times New Roman" w:hAnsi="Times New Roman"/>
          <w:color w:val="000000"/>
          <w:sz w:val="28"/>
        </w:rPr>
        <w:t>XVIII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 в разных сферах жизни российского общества; в) промышленного переворота в европейских странах; г) абсолютизма как формы правления; д) идеологии Просвещения; е) революций </w:t>
      </w:r>
      <w:r>
        <w:rPr>
          <w:rFonts w:cs="Times New Roman" w:ascii="Times New Roman" w:hAnsi="Times New Roman"/>
          <w:color w:val="000000"/>
          <w:sz w:val="28"/>
        </w:rPr>
        <w:t>XVIII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в.; ж) внешней политики Российской империи в системе международных отношений рассматриваемого периода;</w:t>
      </w:r>
    </w:p>
    <w:p>
      <w:pPr>
        <w:pStyle w:val="Normal"/>
        <w:numPr>
          <w:ilvl w:val="0"/>
          <w:numId w:val="29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объяснять смысл ключевых понятий, относящихся к данной эпохе отечественной и всеобщей истории, конкретизировать их на примерах исторических событий, ситуаций;</w:t>
      </w:r>
    </w:p>
    <w:p>
      <w:pPr>
        <w:pStyle w:val="Normal"/>
        <w:numPr>
          <w:ilvl w:val="0"/>
          <w:numId w:val="29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объяснять причины и следствия важнейших событий отечественной и всеобщей истории </w:t>
      </w:r>
      <w:r>
        <w:rPr>
          <w:rFonts w:cs="Times New Roman" w:ascii="Times New Roman" w:hAnsi="Times New Roman"/>
          <w:color w:val="000000"/>
          <w:sz w:val="28"/>
        </w:rPr>
        <w:t>XVIII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в.: а) выявлять в историческом тексте суждения о причинах и следствиях событий; б) систематизировать объяснение причин и следствий событий, представленное в нескольких текстах;</w:t>
      </w:r>
    </w:p>
    <w:p>
      <w:pPr>
        <w:pStyle w:val="Normal"/>
        <w:numPr>
          <w:ilvl w:val="0"/>
          <w:numId w:val="29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проводить сопоставление однотипных событий и процессов отечественной и всеобщей истории </w:t>
      </w:r>
      <w:r>
        <w:rPr>
          <w:rFonts w:cs="Times New Roman" w:ascii="Times New Roman" w:hAnsi="Times New Roman"/>
          <w:color w:val="000000"/>
          <w:sz w:val="28"/>
        </w:rPr>
        <w:t>XVIII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в.: а) раскрывать повторяющиеся черты исторических ситуаций; б) выделять черты сходства и различия.</w:t>
      </w:r>
    </w:p>
    <w:p>
      <w:pPr>
        <w:pStyle w:val="Normal"/>
        <w:numPr>
          <w:ilvl w:val="0"/>
          <w:numId w:val="29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7. Рассмотрение исторических версий и оценок, определение своего отношения к наиболее значимым событиям и личностям прошлого:</w:t>
      </w:r>
    </w:p>
    <w:p>
      <w:pPr>
        <w:pStyle w:val="Normal"/>
        <w:numPr>
          <w:ilvl w:val="0"/>
          <w:numId w:val="29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анализировать высказывания историков по спорным вопросам отечественной и всеобщей истории </w:t>
      </w:r>
      <w:r>
        <w:rPr>
          <w:rFonts w:cs="Times New Roman" w:ascii="Times New Roman" w:hAnsi="Times New Roman"/>
          <w:color w:val="000000"/>
          <w:sz w:val="28"/>
        </w:rPr>
        <w:t>XVIII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 (выявлять обсуждаемую проблему, мнение автора, приводимые аргументы, оценивать степень их убедительности);</w:t>
      </w:r>
    </w:p>
    <w:p>
      <w:pPr>
        <w:pStyle w:val="Normal"/>
        <w:numPr>
          <w:ilvl w:val="0"/>
          <w:numId w:val="29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различать в описаниях событий и личностей </w:t>
      </w:r>
      <w:r>
        <w:rPr>
          <w:rFonts w:cs="Times New Roman" w:ascii="Times New Roman" w:hAnsi="Times New Roman"/>
          <w:color w:val="000000"/>
          <w:sz w:val="28"/>
        </w:rPr>
        <w:t>XVIII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 ценностные категории, значимые для данной эпохи (в том числе для разных социальных слоев), выражать свое отношение к ним.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color w:val="000000"/>
          <w:sz w:val="28"/>
        </w:rPr>
        <w:t>8. Применение исторических знаний:</w:t>
      </w:r>
    </w:p>
    <w:p>
      <w:pPr>
        <w:pStyle w:val="Normal"/>
        <w:numPr>
          <w:ilvl w:val="0"/>
          <w:numId w:val="30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раскрывать (объяснять), как сочетались в памятниках культуры России </w:t>
      </w:r>
      <w:r>
        <w:rPr>
          <w:rFonts w:cs="Times New Roman" w:ascii="Times New Roman" w:hAnsi="Times New Roman"/>
          <w:color w:val="000000"/>
          <w:sz w:val="28"/>
        </w:rPr>
        <w:t>XVIII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 европейские влияния и национальные традиции, показывать на примерах;</w:t>
      </w:r>
    </w:p>
    <w:p>
      <w:pPr>
        <w:pStyle w:val="Normal"/>
        <w:numPr>
          <w:ilvl w:val="0"/>
          <w:numId w:val="30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выполнять учебные проекты по отечественной и всеобщей истории </w:t>
      </w:r>
      <w:r>
        <w:rPr>
          <w:rFonts w:cs="Times New Roman" w:ascii="Times New Roman" w:hAnsi="Times New Roman"/>
          <w:color w:val="000000"/>
          <w:sz w:val="28"/>
        </w:rPr>
        <w:t>XVIII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 (в том числе на региональном материале).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lang w:val="ru-RU"/>
        </w:rPr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9 КЛАСС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1. Знание хронологии, работа с хронологией:</w:t>
      </w:r>
    </w:p>
    <w:p>
      <w:pPr>
        <w:pStyle w:val="Normal"/>
        <w:numPr>
          <w:ilvl w:val="0"/>
          <w:numId w:val="31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называть даты (хронологические границы) важнейших событий и процессов отечественной и всеобщей истории </w:t>
      </w:r>
      <w:r>
        <w:rPr>
          <w:rFonts w:cs="Times New Roman" w:ascii="Times New Roman" w:hAnsi="Times New Roman"/>
          <w:color w:val="000000"/>
          <w:sz w:val="28"/>
        </w:rPr>
        <w:t>XIX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cs="Times New Roman" w:ascii="Times New Roman" w:hAnsi="Times New Roman"/>
          <w:color w:val="000000"/>
          <w:sz w:val="28"/>
        </w:rPr>
        <w:t>XX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в.; выделять этапы (периоды) в развитии ключевых событий и процессов;</w:t>
      </w:r>
    </w:p>
    <w:p>
      <w:pPr>
        <w:pStyle w:val="Normal"/>
        <w:numPr>
          <w:ilvl w:val="0"/>
          <w:numId w:val="31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выявлять синхронность / асинхронность исторических процессов отечественной и всеобщей истории </w:t>
      </w:r>
      <w:r>
        <w:rPr>
          <w:rFonts w:cs="Times New Roman" w:ascii="Times New Roman" w:hAnsi="Times New Roman"/>
          <w:color w:val="000000"/>
          <w:sz w:val="28"/>
        </w:rPr>
        <w:t>XIX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cs="Times New Roman" w:ascii="Times New Roman" w:hAnsi="Times New Roman"/>
          <w:color w:val="000000"/>
          <w:sz w:val="28"/>
        </w:rPr>
        <w:t>XX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в.;</w:t>
      </w:r>
    </w:p>
    <w:p>
      <w:pPr>
        <w:pStyle w:val="Normal"/>
        <w:numPr>
          <w:ilvl w:val="0"/>
          <w:numId w:val="31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определять последовательность событий отечественной и всеобщей истории </w:t>
      </w:r>
      <w:r>
        <w:rPr>
          <w:rFonts w:cs="Times New Roman" w:ascii="Times New Roman" w:hAnsi="Times New Roman"/>
          <w:color w:val="000000"/>
          <w:sz w:val="28"/>
        </w:rPr>
        <w:t>XIX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cs="Times New Roman" w:ascii="Times New Roman" w:hAnsi="Times New Roman"/>
          <w:color w:val="000000"/>
          <w:sz w:val="28"/>
        </w:rPr>
        <w:t>XX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 на основе анализа причинно-следственных связей.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2. Знание исторических фактов, работа с фактами:</w:t>
      </w:r>
    </w:p>
    <w:p>
      <w:pPr>
        <w:pStyle w:val="Normal"/>
        <w:numPr>
          <w:ilvl w:val="0"/>
          <w:numId w:val="32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характеризовать место, обстоятельства, участников, результаты важнейших событий отечественной и всеобщей истории </w:t>
      </w:r>
      <w:r>
        <w:rPr>
          <w:rFonts w:cs="Times New Roman" w:ascii="Times New Roman" w:hAnsi="Times New Roman"/>
          <w:color w:val="000000"/>
          <w:sz w:val="28"/>
        </w:rPr>
        <w:t>XIX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cs="Times New Roman" w:ascii="Times New Roman" w:hAnsi="Times New Roman"/>
          <w:color w:val="000000"/>
          <w:sz w:val="28"/>
        </w:rPr>
        <w:t>XX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в.;</w:t>
      </w:r>
    </w:p>
    <w:p>
      <w:pPr>
        <w:pStyle w:val="Normal"/>
        <w:numPr>
          <w:ilvl w:val="0"/>
          <w:numId w:val="32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группировать, систематизировать факты по самостоятельно определяемому признаку (хронологии, принадлежности к историческим процессам, типологическим основаниям и др.);</w:t>
      </w:r>
    </w:p>
    <w:p>
      <w:pPr>
        <w:pStyle w:val="Normal"/>
        <w:numPr>
          <w:ilvl w:val="0"/>
          <w:numId w:val="32"/>
        </w:numPr>
        <w:spacing w:lineRule="auto" w:line="264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color w:val="000000"/>
          <w:sz w:val="28"/>
        </w:rPr>
        <w:t>составлять систематические таблицы;</w:t>
      </w:r>
    </w:p>
    <w:p>
      <w:pPr>
        <w:pStyle w:val="Normal"/>
        <w:numPr>
          <w:ilvl w:val="0"/>
          <w:numId w:val="32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определять понятия, создавать обобщения, устанавливать аналогии, классифицировать, самостоятельно выбирать основания и критерии для классификации, устанавливать причинно-следственные связи, строить логические рассуждения, делать умозаключения (индуктивные, дедуктивные и по аналогии) и выводы» названы события и процессы Новейшей истории: Февральская и Октябрьская революции 1917 г., Великая Отечественная война (1941—1945 гг.), распад СССР, сложные 1990-е гг., возрождение страны с 2000-х гг., воссоединение Крыма с Россией в 2014 г. 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color w:val="000000"/>
          <w:sz w:val="28"/>
        </w:rPr>
        <w:t>3. Работа с исторической картой:</w:t>
      </w:r>
    </w:p>
    <w:p>
      <w:pPr>
        <w:pStyle w:val="Normal"/>
        <w:numPr>
          <w:ilvl w:val="0"/>
          <w:numId w:val="33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выявлять и показывать на карте изменения, произошедшие в результате значительных социально-экономических и политических событий и процессов отечественной и всеобщей истории </w:t>
      </w:r>
      <w:r>
        <w:rPr>
          <w:rFonts w:cs="Times New Roman" w:ascii="Times New Roman" w:hAnsi="Times New Roman"/>
          <w:color w:val="000000"/>
          <w:sz w:val="28"/>
        </w:rPr>
        <w:t>XIX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cs="Times New Roman" w:ascii="Times New Roman" w:hAnsi="Times New Roman"/>
          <w:color w:val="000000"/>
          <w:sz w:val="28"/>
        </w:rPr>
        <w:t>XX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в.;</w:t>
      </w:r>
    </w:p>
    <w:p>
      <w:pPr>
        <w:pStyle w:val="Normal"/>
        <w:numPr>
          <w:ilvl w:val="0"/>
          <w:numId w:val="33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определять на основе карты влияние географического фактора на развитие различных сфер жизни страны (группы стран).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color w:val="000000"/>
          <w:sz w:val="28"/>
        </w:rPr>
        <w:t>4. Работа с историческими источниками:</w:t>
      </w:r>
    </w:p>
    <w:p>
      <w:pPr>
        <w:pStyle w:val="Normal"/>
        <w:numPr>
          <w:ilvl w:val="0"/>
          <w:numId w:val="34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представлять в дополнение к известным ранее видам письменных источников особенности таких материалов, как произведения общественной мысли, газетная публицистика, программы политических партий, статистические данные;</w:t>
      </w:r>
    </w:p>
    <w:p>
      <w:pPr>
        <w:pStyle w:val="Normal"/>
        <w:numPr>
          <w:ilvl w:val="0"/>
          <w:numId w:val="34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определять тип и вид источника (письменного, визуального); выявлять принадлежность источника определенному лицу, социальной группе, общественному течению и др.;</w:t>
      </w:r>
    </w:p>
    <w:p>
      <w:pPr>
        <w:pStyle w:val="Normal"/>
        <w:numPr>
          <w:ilvl w:val="0"/>
          <w:numId w:val="34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извлекать, сопоставлять и систематизировать информацию о событиях отечественной и всеобщей истории </w:t>
      </w:r>
      <w:r>
        <w:rPr>
          <w:rFonts w:cs="Times New Roman" w:ascii="Times New Roman" w:hAnsi="Times New Roman"/>
          <w:color w:val="000000"/>
          <w:sz w:val="28"/>
        </w:rPr>
        <w:t>XIX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cs="Times New Roman" w:ascii="Times New Roman" w:hAnsi="Times New Roman"/>
          <w:color w:val="000000"/>
          <w:sz w:val="28"/>
        </w:rPr>
        <w:t>XX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 из разных письменных, визуальных и вещественных источников;</w:t>
      </w:r>
    </w:p>
    <w:p>
      <w:pPr>
        <w:pStyle w:val="Normal"/>
        <w:numPr>
          <w:ilvl w:val="0"/>
          <w:numId w:val="34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различать в тексте письменных источников факты и интерпретации событий прошлого.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color w:val="000000"/>
          <w:sz w:val="28"/>
        </w:rPr>
        <w:t>5. Историческое описание (реконструкция):</w:t>
      </w:r>
    </w:p>
    <w:p>
      <w:pPr>
        <w:pStyle w:val="Normal"/>
        <w:numPr>
          <w:ilvl w:val="0"/>
          <w:numId w:val="35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представлять развернутый рассказ о ключевых событиях отечественной и всеобщей истории </w:t>
      </w:r>
      <w:r>
        <w:rPr>
          <w:rFonts w:cs="Times New Roman" w:ascii="Times New Roman" w:hAnsi="Times New Roman"/>
          <w:color w:val="000000"/>
          <w:sz w:val="28"/>
        </w:rPr>
        <w:t>XIX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cs="Times New Roman" w:ascii="Times New Roman" w:hAnsi="Times New Roman"/>
          <w:color w:val="000000"/>
          <w:sz w:val="28"/>
        </w:rPr>
        <w:t>XX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 с использованием визуальных материалов (устно, письменно в форме короткого эссе, презентации);</w:t>
      </w:r>
    </w:p>
    <w:p>
      <w:pPr>
        <w:pStyle w:val="Normal"/>
        <w:numPr>
          <w:ilvl w:val="0"/>
          <w:numId w:val="35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составлять развернутую характеристику исторических личностей </w:t>
      </w:r>
      <w:r>
        <w:rPr>
          <w:rFonts w:cs="Times New Roman" w:ascii="Times New Roman" w:hAnsi="Times New Roman"/>
          <w:color w:val="000000"/>
          <w:sz w:val="28"/>
        </w:rPr>
        <w:t>XIX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cs="Times New Roman" w:ascii="Times New Roman" w:hAnsi="Times New Roman"/>
          <w:color w:val="000000"/>
          <w:sz w:val="28"/>
        </w:rPr>
        <w:t>XX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 с описанием и оценкой их деятельности (сообщение, презентация, эссе);</w:t>
      </w:r>
    </w:p>
    <w:p>
      <w:pPr>
        <w:pStyle w:val="Normal"/>
        <w:numPr>
          <w:ilvl w:val="0"/>
          <w:numId w:val="35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составлять описание образа жизни различных групп населения в России и других странах в </w:t>
      </w:r>
      <w:r>
        <w:rPr>
          <w:rFonts w:cs="Times New Roman" w:ascii="Times New Roman" w:hAnsi="Times New Roman"/>
          <w:color w:val="000000"/>
          <w:sz w:val="28"/>
        </w:rPr>
        <w:t>XIX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– начале </w:t>
      </w:r>
      <w:r>
        <w:rPr>
          <w:rFonts w:cs="Times New Roman" w:ascii="Times New Roman" w:hAnsi="Times New Roman"/>
          <w:color w:val="000000"/>
          <w:sz w:val="28"/>
        </w:rPr>
        <w:t>XX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в., показывая изменения, происшедшие в течение рассматриваемого периода;</w:t>
      </w:r>
    </w:p>
    <w:p>
      <w:pPr>
        <w:pStyle w:val="Normal"/>
        <w:numPr>
          <w:ilvl w:val="0"/>
          <w:numId w:val="35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представлять описание памятников материальной и художественной культуры изучаемой эпохи, их назначения, использованных при их создании технических и художественных приемов и др.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6. Анализ, объяснение исторических событий, явлений:</w:t>
      </w:r>
    </w:p>
    <w:p>
      <w:pPr>
        <w:pStyle w:val="Normal"/>
        <w:numPr>
          <w:ilvl w:val="0"/>
          <w:numId w:val="36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раскрывать существенные черты: а) экономического, социального и политического развития России и других стран в </w:t>
      </w:r>
      <w:r>
        <w:rPr>
          <w:rFonts w:cs="Times New Roman" w:ascii="Times New Roman" w:hAnsi="Times New Roman"/>
          <w:color w:val="000000"/>
          <w:sz w:val="28"/>
        </w:rPr>
        <w:t>XIX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– начале </w:t>
      </w:r>
      <w:r>
        <w:rPr>
          <w:rFonts w:cs="Times New Roman" w:ascii="Times New Roman" w:hAnsi="Times New Roman"/>
          <w:color w:val="000000"/>
          <w:sz w:val="28"/>
        </w:rPr>
        <w:t>XX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в.; б) процессов модернизации в мире и России; в) масштабных социальных движений и революций в рассматриваемый период; г) международных отношений рассматриваемого периода и участия в них России;</w:t>
      </w:r>
    </w:p>
    <w:p>
      <w:pPr>
        <w:pStyle w:val="Normal"/>
        <w:numPr>
          <w:ilvl w:val="0"/>
          <w:numId w:val="36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объяснять смысл ключевых понятий, относящихся к данной эпохе отечественной и всеобщей истории; соотносить общие понятия и факты;</w:t>
      </w:r>
    </w:p>
    <w:p>
      <w:pPr>
        <w:pStyle w:val="Normal"/>
        <w:numPr>
          <w:ilvl w:val="0"/>
          <w:numId w:val="36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объяснять причины и следствия важнейших событий отечественной и всеобщей истории </w:t>
      </w:r>
      <w:r>
        <w:rPr>
          <w:rFonts w:cs="Times New Roman" w:ascii="Times New Roman" w:hAnsi="Times New Roman"/>
          <w:color w:val="000000"/>
          <w:sz w:val="28"/>
        </w:rPr>
        <w:t>XIX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cs="Times New Roman" w:ascii="Times New Roman" w:hAnsi="Times New Roman"/>
          <w:color w:val="000000"/>
          <w:sz w:val="28"/>
        </w:rPr>
        <w:t>XX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в.: а) выявлять в историческом тексте суждения о причинах и следствиях событий; б) систематизировать объяснение причин и следствий событий, представленное в нескольких текстах; в) определять и объяснять свое отношение к существующим трактовкам причин и следствий исторических событий;</w:t>
      </w:r>
    </w:p>
    <w:p>
      <w:pPr>
        <w:pStyle w:val="Normal"/>
        <w:numPr>
          <w:ilvl w:val="0"/>
          <w:numId w:val="36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проводить сопоставление однотипных событий и процессов отечественной и всеобщей истории </w:t>
      </w:r>
      <w:r>
        <w:rPr>
          <w:rFonts w:cs="Times New Roman" w:ascii="Times New Roman" w:hAnsi="Times New Roman"/>
          <w:color w:val="000000"/>
          <w:sz w:val="28"/>
        </w:rPr>
        <w:t>XIX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cs="Times New Roman" w:ascii="Times New Roman" w:hAnsi="Times New Roman"/>
          <w:color w:val="000000"/>
          <w:sz w:val="28"/>
        </w:rPr>
        <w:t>XX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в.: а) указывать повторяющиеся черты исторических ситуаций; б) выделять черты сходства и различия; в) раскрывать, чем объяснялось своеобразие ситуаций в России, других странах.</w:t>
      </w:r>
    </w:p>
    <w:p>
      <w:pPr>
        <w:pStyle w:val="Normal"/>
        <w:numPr>
          <w:ilvl w:val="0"/>
          <w:numId w:val="36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Раскрывать наиболее значимые события и процессы истории России </w:t>
      </w:r>
      <w:r>
        <w:rPr>
          <w:rFonts w:cs="Times New Roman" w:ascii="Times New Roman" w:hAnsi="Times New Roman"/>
          <w:color w:val="000000"/>
          <w:sz w:val="28"/>
        </w:rPr>
        <w:t>XX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- начала </w:t>
      </w:r>
      <w:r>
        <w:rPr>
          <w:rFonts w:cs="Times New Roman" w:ascii="Times New Roman" w:hAnsi="Times New Roman"/>
          <w:color w:val="000000"/>
          <w:sz w:val="28"/>
        </w:rPr>
        <w:t>XXI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7. Рассмотрение исторических версий и оценок, определение своего отношения к наиболее значимым событиям и личностям прошлого:</w:t>
      </w:r>
    </w:p>
    <w:p>
      <w:pPr>
        <w:pStyle w:val="Normal"/>
        <w:numPr>
          <w:ilvl w:val="0"/>
          <w:numId w:val="37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сопоставлять высказывания историков, содержащие разные мнения по спорным вопросам отечественной и всеобщей истории </w:t>
      </w:r>
      <w:r>
        <w:rPr>
          <w:rFonts w:cs="Times New Roman" w:ascii="Times New Roman" w:hAnsi="Times New Roman"/>
          <w:color w:val="000000"/>
          <w:sz w:val="28"/>
        </w:rPr>
        <w:t>XIX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cs="Times New Roman" w:ascii="Times New Roman" w:hAnsi="Times New Roman"/>
          <w:color w:val="000000"/>
          <w:sz w:val="28"/>
        </w:rPr>
        <w:t>XX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в., объяснять, что могло лежать в их основе;</w:t>
      </w:r>
    </w:p>
    <w:p>
      <w:pPr>
        <w:pStyle w:val="Normal"/>
        <w:numPr>
          <w:ilvl w:val="0"/>
          <w:numId w:val="37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оценивать степень убедительности предложенных точек зрения, формулировать и аргументировать свое мнение;</w:t>
      </w:r>
    </w:p>
    <w:p>
      <w:pPr>
        <w:pStyle w:val="Normal"/>
        <w:numPr>
          <w:ilvl w:val="0"/>
          <w:numId w:val="37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>объяснять, какими ценностями руководствовались люди в рассматриваемую эпоху (на примерах конкретных ситуаций, персоналий), выражать свое отношение к ним.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color w:val="000000"/>
          <w:sz w:val="28"/>
        </w:rPr>
        <w:t>8. Применение исторических знаний:</w:t>
      </w:r>
    </w:p>
    <w:p>
      <w:pPr>
        <w:pStyle w:val="Normal"/>
        <w:numPr>
          <w:ilvl w:val="0"/>
          <w:numId w:val="38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распознавать в окружающей среде, в том числе в родном городе, регионе памятники материальной и художественной культуры </w:t>
      </w:r>
      <w:r>
        <w:rPr>
          <w:rFonts w:cs="Times New Roman" w:ascii="Times New Roman" w:hAnsi="Times New Roman"/>
          <w:color w:val="000000"/>
          <w:sz w:val="28"/>
        </w:rPr>
        <w:t>XIX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– начала ХХ в., объяснять, в чем заключалось их значение для времени их создания и для современного общества;</w:t>
      </w:r>
    </w:p>
    <w:p>
      <w:pPr>
        <w:pStyle w:val="Normal"/>
        <w:numPr>
          <w:ilvl w:val="0"/>
          <w:numId w:val="38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выполнять учебные проекты по отечественной и всеобщей истории </w:t>
      </w:r>
      <w:r>
        <w:rPr>
          <w:rFonts w:cs="Times New Roman" w:ascii="Times New Roman" w:hAnsi="Times New Roman"/>
          <w:color w:val="000000"/>
          <w:sz w:val="28"/>
        </w:rPr>
        <w:t>XIX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– начала ХХ в. (в том числе на региональном материале);</w:t>
      </w:r>
    </w:p>
    <w:p>
      <w:pPr>
        <w:pStyle w:val="Normal"/>
        <w:numPr>
          <w:ilvl w:val="0"/>
          <w:numId w:val="38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объяснять, в чем состоит наследие истории </w:t>
      </w:r>
      <w:r>
        <w:rPr>
          <w:rFonts w:cs="Times New Roman" w:ascii="Times New Roman" w:hAnsi="Times New Roman"/>
          <w:color w:val="000000"/>
          <w:sz w:val="28"/>
        </w:rPr>
        <w:t>XIX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– начала ХХ в. для России, других стран мира, высказывать и аргументировать свое отношение к культурному наследию в общественных обсуждениях.</w:t>
      </w:r>
    </w:p>
    <w:p>
      <w:pPr>
        <w:sectPr>
          <w:type w:val="nextPage"/>
          <w:pgSz w:w="11906" w:h="16383"/>
          <w:pgMar w:left="1701" w:right="850" w:gutter="0" w:header="0" w:top="1134" w:footer="0" w:bottom="1134"/>
          <w:pgNumType w:fmt="decimal"/>
          <w:formProt w:val="false"/>
          <w:textDirection w:val="lrTb"/>
          <w:docGrid w:type="default" w:linePitch="100" w:charSpace="4096"/>
        </w:sectPr>
        <w:pStyle w:val="Normal"/>
        <w:numPr>
          <w:ilvl w:val="0"/>
          <w:numId w:val="38"/>
        </w:numPr>
        <w:spacing w:lineRule="auto" w:line="264"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color w:val="000000"/>
          <w:sz w:val="28"/>
          <w:lang w:val="ru-RU"/>
        </w:rPr>
        <w:t xml:space="preserve">осмыслить новое знание, его интерпретации и применению в различных учебных и жизненных ситуациях с использованием исторического материала о событиях и процессах истории России </w:t>
      </w:r>
      <w:r>
        <w:rPr>
          <w:rFonts w:cs="Times New Roman" w:ascii="Times New Roman" w:hAnsi="Times New Roman"/>
          <w:color w:val="000000"/>
          <w:sz w:val="28"/>
        </w:rPr>
        <w:t>XX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– начала ХХ</w:t>
      </w:r>
      <w:r>
        <w:rPr>
          <w:rFonts w:cs="Times New Roman" w:ascii="Times New Roman" w:hAnsi="Times New Roman"/>
          <w:color w:val="000000"/>
          <w:sz w:val="28"/>
        </w:rPr>
        <w:t>I</w:t>
      </w:r>
      <w:r>
        <w:rPr>
          <w:rFonts w:cs="Times New Roman" w:ascii="Times New Roman" w:hAnsi="Times New Roman"/>
          <w:color w:val="000000"/>
          <w:sz w:val="28"/>
          <w:lang w:val="ru-RU"/>
        </w:rPr>
        <w:t xml:space="preserve"> вв.</w:t>
      </w:r>
    </w:p>
    <w:p>
      <w:pPr>
        <w:pStyle w:val="Normal"/>
        <w:spacing w:before="0" w:after="0"/>
        <w:ind w:left="120"/>
        <w:rPr>
          <w:rFonts w:ascii="Times New Roman" w:hAnsi="Times New Roman" w:cs="Times New Roman"/>
        </w:rPr>
      </w:pPr>
      <w:bookmarkStart w:id="10" w:name="block-38118352"/>
      <w:bookmarkStart w:id="11" w:name="block-38118356_Копия_1"/>
      <w:bookmarkEnd w:id="10"/>
      <w:bookmarkEnd w:id="11"/>
      <w:r>
        <w:rPr>
          <w:rFonts w:cs="Times New Roman" w:ascii="Times New Roman" w:hAnsi="Times New Roman"/>
          <w:b/>
          <w:color w:val="000000"/>
          <w:sz w:val="28"/>
          <w:lang w:val="ru-RU"/>
        </w:rPr>
        <w:t xml:space="preserve"> </w:t>
      </w:r>
      <w:r>
        <w:rPr>
          <w:rFonts w:cs="Times New Roman" w:ascii="Times New Roman" w:hAnsi="Times New Roman"/>
          <w:b/>
          <w:color w:val="000000"/>
          <w:sz w:val="28"/>
        </w:rPr>
        <w:t xml:space="preserve">ТЕМАТИЧЕСКОЕ ПЛАНИРОВАНИЕ </w:t>
      </w:r>
    </w:p>
    <w:p>
      <w:pPr>
        <w:pStyle w:val="Normal"/>
        <w:spacing w:before="0" w:after="0"/>
        <w:ind w:left="120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b/>
          <w:color w:val="000000"/>
          <w:sz w:val="28"/>
        </w:rPr>
        <w:t xml:space="preserve"> </w:t>
      </w:r>
      <w:r>
        <w:rPr>
          <w:rFonts w:cs="Times New Roman" w:ascii="Times New Roman" w:hAnsi="Times New Roman"/>
          <w:b/>
          <w:color w:val="000000"/>
          <w:sz w:val="28"/>
        </w:rPr>
        <w:t xml:space="preserve">5 КЛАСС </w:t>
      </w:r>
    </w:p>
    <w:tbl>
      <w:tblPr>
        <w:tblW w:w="13850" w:type="dxa"/>
        <w:jc w:val="left"/>
        <w:tblInd w:w="-8" w:type="dxa"/>
        <w:tblLayout w:type="fixed"/>
        <w:tblCellMar>
          <w:top w:w="50" w:type="dxa"/>
          <w:left w:w="100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120"/>
        <w:gridCol w:w="4591"/>
        <w:gridCol w:w="1563"/>
        <w:gridCol w:w="1842"/>
        <w:gridCol w:w="1909"/>
        <w:gridCol w:w="2824"/>
      </w:tblGrid>
      <w:tr>
        <w:trPr>
          <w:trHeight w:val="144" w:hRule="atLeast"/>
        </w:trPr>
        <w:tc>
          <w:tcPr>
            <w:tcW w:w="112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</w:rPr>
              <w:t xml:space="preserve">№ </w:t>
            </w:r>
            <w:r>
              <w:rPr>
                <w:rFonts w:cs="Times New Roman" w:ascii="Times New Roman" w:hAnsi="Times New Roman"/>
                <w:b/>
                <w:color w:val="000000"/>
                <w:sz w:val="24"/>
              </w:rPr>
              <w:t>п/п</w:t>
            </w:r>
          </w:p>
        </w:tc>
        <w:tc>
          <w:tcPr>
            <w:tcW w:w="459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  <w:lang w:val="ru-RU"/>
              </w:rPr>
              <w:t>Наименование разделов и тем программы</w:t>
            </w:r>
          </w:p>
        </w:tc>
        <w:tc>
          <w:tcPr>
            <w:tcW w:w="531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82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</w:rPr>
              <w:t>Электронные (цифровые) образовательные ресурсы</w:t>
            </w:r>
          </w:p>
        </w:tc>
      </w:tr>
      <w:tr>
        <w:trPr>
          <w:trHeight w:val="144" w:hRule="atLeast"/>
        </w:trPr>
        <w:tc>
          <w:tcPr>
            <w:tcW w:w="1120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spacing w:before="0" w:after="20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4591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spacing w:before="0" w:after="20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5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</w:rPr>
              <w:t>Всего</w:t>
            </w: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</w:rPr>
              <w:t>Контрольные работы</w:t>
            </w:r>
          </w:p>
        </w:tc>
        <w:tc>
          <w:tcPr>
            <w:tcW w:w="1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</w:rPr>
              <w:t>Практические работы</w:t>
            </w:r>
          </w:p>
        </w:tc>
        <w:tc>
          <w:tcPr>
            <w:tcW w:w="2824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spacing w:before="0" w:after="20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</w:tr>
      <w:tr>
        <w:trPr>
          <w:trHeight w:val="144" w:hRule="atLeast"/>
        </w:trPr>
        <w:tc>
          <w:tcPr>
            <w:tcW w:w="13849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b/>
                <w:color w:val="000000"/>
                <w:sz w:val="24"/>
              </w:rPr>
              <w:t>История Древнего мира</w:t>
            </w:r>
          </w:p>
        </w:tc>
      </w:tr>
      <w:tr>
        <w:trPr>
          <w:trHeight w:val="144" w:hRule="atLeast"/>
        </w:trPr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15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"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>
        <w:trPr>
          <w:trHeight w:val="144" w:hRule="atLeast"/>
        </w:trPr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Первобытность</w:t>
            </w:r>
          </w:p>
        </w:tc>
        <w:tc>
          <w:tcPr>
            <w:tcW w:w="15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"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>
        <w:trPr>
          <w:trHeight w:val="186" w:hRule="atLeast"/>
        </w:trPr>
        <w:tc>
          <w:tcPr>
            <w:tcW w:w="57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657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20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</w:tr>
      <w:tr>
        <w:trPr>
          <w:trHeight w:val="144" w:hRule="atLeast"/>
        </w:trPr>
        <w:tc>
          <w:tcPr>
            <w:tcW w:w="13849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b/>
                <w:color w:val="000000"/>
                <w:sz w:val="24"/>
                <w:lang w:val="ru-RU"/>
              </w:rPr>
              <w:t>Древний мир. Древний Восток</w:t>
            </w:r>
          </w:p>
        </w:tc>
      </w:tr>
      <w:tr>
        <w:trPr>
          <w:trHeight w:val="144" w:hRule="atLeast"/>
        </w:trPr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Древний Египет</w:t>
            </w:r>
          </w:p>
        </w:tc>
        <w:tc>
          <w:tcPr>
            <w:tcW w:w="15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"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>
        <w:trPr>
          <w:trHeight w:val="144" w:hRule="atLeast"/>
        </w:trPr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Древние цивилизации Месопотамии</w:t>
            </w:r>
          </w:p>
        </w:tc>
        <w:tc>
          <w:tcPr>
            <w:tcW w:w="15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>
        <w:trPr>
          <w:trHeight w:val="144" w:hRule="atLeast"/>
        </w:trPr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Восточное Средиземноморье в древности</w:t>
            </w:r>
          </w:p>
        </w:tc>
        <w:tc>
          <w:tcPr>
            <w:tcW w:w="15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>
        <w:trPr>
          <w:trHeight w:val="144" w:hRule="atLeast"/>
        </w:trPr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Персидская держава</w:t>
            </w:r>
          </w:p>
        </w:tc>
        <w:tc>
          <w:tcPr>
            <w:tcW w:w="15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>
        <w:trPr>
          <w:trHeight w:val="144" w:hRule="atLeast"/>
        </w:trPr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Древняя Индия</w:t>
            </w:r>
          </w:p>
        </w:tc>
        <w:tc>
          <w:tcPr>
            <w:tcW w:w="15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>
        <w:trPr>
          <w:trHeight w:val="144" w:hRule="atLeast"/>
        </w:trPr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Древний Китай</w:t>
            </w:r>
          </w:p>
        </w:tc>
        <w:tc>
          <w:tcPr>
            <w:tcW w:w="15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>
        <w:trPr>
          <w:trHeight w:val="144" w:hRule="atLeast"/>
        </w:trPr>
        <w:tc>
          <w:tcPr>
            <w:tcW w:w="57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657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20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</w:tr>
      <w:tr>
        <w:trPr>
          <w:trHeight w:val="144" w:hRule="atLeast"/>
        </w:trPr>
        <w:tc>
          <w:tcPr>
            <w:tcW w:w="13849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b/>
                <w:color w:val="000000"/>
                <w:sz w:val="24"/>
              </w:rPr>
              <w:t>Древняя Греция. Эллинизм</w:t>
            </w:r>
          </w:p>
        </w:tc>
      </w:tr>
      <w:tr>
        <w:trPr>
          <w:trHeight w:val="144" w:hRule="atLeast"/>
        </w:trPr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Древнейшая Греция</w:t>
            </w:r>
          </w:p>
        </w:tc>
        <w:tc>
          <w:tcPr>
            <w:tcW w:w="15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>
        <w:trPr>
          <w:trHeight w:val="144" w:hRule="atLeast"/>
        </w:trPr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Греческие полисы</w:t>
            </w:r>
          </w:p>
        </w:tc>
        <w:tc>
          <w:tcPr>
            <w:tcW w:w="15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>
        <w:trPr>
          <w:trHeight w:val="144" w:hRule="atLeast"/>
        </w:trPr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Культура Древней Греции</w:t>
            </w:r>
          </w:p>
        </w:tc>
        <w:tc>
          <w:tcPr>
            <w:tcW w:w="15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>
        <w:trPr>
          <w:trHeight w:val="144" w:hRule="atLeast"/>
        </w:trPr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3.4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Македонские завоевания. Эллинизм</w:t>
            </w:r>
          </w:p>
        </w:tc>
        <w:tc>
          <w:tcPr>
            <w:tcW w:w="15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>
        <w:trPr>
          <w:trHeight w:val="144" w:hRule="atLeast"/>
        </w:trPr>
        <w:tc>
          <w:tcPr>
            <w:tcW w:w="57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657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20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</w:tr>
      <w:tr>
        <w:trPr>
          <w:trHeight w:val="144" w:hRule="atLeast"/>
        </w:trPr>
        <w:tc>
          <w:tcPr>
            <w:tcW w:w="13849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b/>
                <w:color w:val="000000"/>
                <w:sz w:val="24"/>
              </w:rPr>
              <w:t>Древний Рим</w:t>
            </w:r>
          </w:p>
        </w:tc>
      </w:tr>
      <w:tr>
        <w:trPr>
          <w:trHeight w:val="144" w:hRule="atLeast"/>
        </w:trPr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Возникновение Римского государства</w:t>
            </w:r>
          </w:p>
        </w:tc>
        <w:tc>
          <w:tcPr>
            <w:tcW w:w="15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>
        <w:trPr>
          <w:trHeight w:val="144" w:hRule="atLeast"/>
        </w:trPr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Римские завоевания в Средиземноморье</w:t>
            </w:r>
          </w:p>
        </w:tc>
        <w:tc>
          <w:tcPr>
            <w:tcW w:w="15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>
        <w:trPr>
          <w:trHeight w:val="144" w:hRule="atLeast"/>
        </w:trPr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>Поздняя Римская республика. Гражданские войны</w:t>
            </w:r>
          </w:p>
        </w:tc>
        <w:tc>
          <w:tcPr>
            <w:tcW w:w="15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>
        <w:trPr>
          <w:trHeight w:val="144" w:hRule="atLeast"/>
        </w:trPr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4.4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>Расцвет и падение Римской империи</w:t>
            </w:r>
          </w:p>
        </w:tc>
        <w:tc>
          <w:tcPr>
            <w:tcW w:w="15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>
        <w:trPr>
          <w:trHeight w:val="144" w:hRule="atLeast"/>
        </w:trPr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4.5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Культура Древнего Рима</w:t>
            </w:r>
          </w:p>
        </w:tc>
        <w:tc>
          <w:tcPr>
            <w:tcW w:w="15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>
        <w:trPr>
          <w:trHeight w:val="144" w:hRule="atLeast"/>
        </w:trPr>
        <w:tc>
          <w:tcPr>
            <w:tcW w:w="57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657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20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</w:tr>
      <w:tr>
        <w:trPr>
          <w:trHeight w:val="144" w:hRule="atLeast"/>
        </w:trPr>
        <w:tc>
          <w:tcPr>
            <w:tcW w:w="57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15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</w:tr>
      <w:tr>
        <w:trPr>
          <w:trHeight w:val="144" w:hRule="atLeast"/>
        </w:trPr>
        <w:tc>
          <w:tcPr>
            <w:tcW w:w="57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2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20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</w:tr>
    </w:tbl>
    <w:p>
      <w:pPr>
        <w:sectPr>
          <w:type w:val="nextPage"/>
          <w:pgSz w:orient="landscape" w:w="16383" w:h="11906"/>
          <w:pgMar w:left="1701" w:right="850" w:gutter="0" w:header="0" w:top="1134" w:footer="0" w:bottom="1134"/>
          <w:pgNumType w:fmt="decimal"/>
          <w:formProt w:val="false"/>
          <w:textDirection w:val="lrTb"/>
          <w:docGrid w:type="default" w:linePitch="100" w:charSpace="4096"/>
        </w:sectPr>
      </w:pPr>
    </w:p>
    <w:p>
      <w:pPr>
        <w:pStyle w:val="Normal"/>
        <w:spacing w:before="0" w:after="0"/>
        <w:ind w:left="120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b/>
          <w:color w:val="000000"/>
          <w:sz w:val="28"/>
        </w:rPr>
        <w:t xml:space="preserve"> </w:t>
      </w:r>
      <w:r>
        <w:rPr>
          <w:rFonts w:cs="Times New Roman" w:ascii="Times New Roman" w:hAnsi="Times New Roman"/>
          <w:b/>
          <w:color w:val="000000"/>
          <w:sz w:val="28"/>
        </w:rPr>
        <w:t xml:space="preserve">6 КЛАСС </w:t>
      </w:r>
    </w:p>
    <w:tbl>
      <w:tblPr>
        <w:tblW w:w="13882" w:type="dxa"/>
        <w:jc w:val="left"/>
        <w:tblInd w:w="-8" w:type="dxa"/>
        <w:tblLayout w:type="fixed"/>
        <w:tblCellMar>
          <w:top w:w="50" w:type="dxa"/>
          <w:left w:w="100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245"/>
        <w:gridCol w:w="4466"/>
        <w:gridCol w:w="1596"/>
        <w:gridCol w:w="1841"/>
        <w:gridCol w:w="1910"/>
        <w:gridCol w:w="2823"/>
      </w:tblGrid>
      <w:tr>
        <w:trPr>
          <w:trHeight w:val="144" w:hRule="atLeast"/>
        </w:trPr>
        <w:tc>
          <w:tcPr>
            <w:tcW w:w="124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</w:rPr>
              <w:t xml:space="preserve">№ </w:t>
            </w:r>
            <w:r>
              <w:rPr>
                <w:rFonts w:cs="Times New Roman" w:ascii="Times New Roman" w:hAnsi="Times New Roman"/>
                <w:b/>
                <w:color w:val="000000"/>
                <w:sz w:val="24"/>
              </w:rPr>
              <w:t>п/п</w:t>
            </w:r>
          </w:p>
        </w:tc>
        <w:tc>
          <w:tcPr>
            <w:tcW w:w="446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  <w:lang w:val="ru-RU"/>
              </w:rPr>
              <w:t>Наименование разделов и тем программы</w:t>
            </w:r>
          </w:p>
        </w:tc>
        <w:tc>
          <w:tcPr>
            <w:tcW w:w="534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82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</w:rPr>
              <w:t>Электронные (цифровые) образовательные ресурсы</w:t>
            </w:r>
          </w:p>
        </w:tc>
      </w:tr>
      <w:tr>
        <w:trPr>
          <w:trHeight w:val="144" w:hRule="atLeast"/>
        </w:trPr>
        <w:tc>
          <w:tcPr>
            <w:tcW w:w="1245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spacing w:before="0" w:after="20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4466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spacing w:before="0" w:after="20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5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</w:rPr>
              <w:t>Всего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</w:rPr>
              <w:t>Контрольные работы</w:t>
            </w:r>
          </w:p>
        </w:tc>
        <w:tc>
          <w:tcPr>
            <w:tcW w:w="19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</w:rPr>
              <w:t>Практические работы</w:t>
            </w:r>
          </w:p>
        </w:tc>
        <w:tc>
          <w:tcPr>
            <w:tcW w:w="2823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spacing w:before="0" w:after="20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</w:tr>
      <w:tr>
        <w:trPr>
          <w:trHeight w:val="144" w:hRule="atLeast"/>
        </w:trPr>
        <w:tc>
          <w:tcPr>
            <w:tcW w:w="13881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b/>
                <w:color w:val="000000"/>
                <w:sz w:val="24"/>
                <w:lang w:val="ru-RU"/>
              </w:rPr>
              <w:t>Всеобщая история. История Средних веков</w:t>
            </w:r>
          </w:p>
        </w:tc>
      </w:tr>
      <w:tr>
        <w:trPr>
          <w:trHeight w:val="144" w:hRule="atLeast"/>
        </w:trPr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4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15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c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>
        <w:trPr>
          <w:trHeight w:val="144" w:hRule="atLeast"/>
        </w:trPr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4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>Народы Европы в раннее Средневековье</w:t>
            </w:r>
          </w:p>
        </w:tc>
        <w:tc>
          <w:tcPr>
            <w:tcW w:w="15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c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>
        <w:trPr>
          <w:trHeight w:val="144" w:hRule="atLeast"/>
        </w:trPr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4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Византийская империя в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VI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XI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15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c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>
        <w:trPr>
          <w:trHeight w:val="144" w:hRule="atLeast"/>
        </w:trPr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4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Арабы в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VI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>—Х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I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15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c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>
        <w:trPr>
          <w:trHeight w:val="144" w:hRule="atLeast"/>
        </w:trPr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1.5</w:t>
            </w:r>
          </w:p>
        </w:tc>
        <w:tc>
          <w:tcPr>
            <w:tcW w:w="4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Средневековое европейское общество</w:t>
            </w:r>
          </w:p>
        </w:tc>
        <w:tc>
          <w:tcPr>
            <w:tcW w:w="15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c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>
        <w:trPr>
          <w:trHeight w:val="144" w:hRule="atLeast"/>
        </w:trPr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1.6</w:t>
            </w:r>
          </w:p>
        </w:tc>
        <w:tc>
          <w:tcPr>
            <w:tcW w:w="4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Государства Европы в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XII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XV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15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c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>
        <w:trPr>
          <w:trHeight w:val="144" w:hRule="atLeast"/>
        </w:trPr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1.7</w:t>
            </w:r>
          </w:p>
        </w:tc>
        <w:tc>
          <w:tcPr>
            <w:tcW w:w="4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Культура средневековой Европы</w:t>
            </w:r>
          </w:p>
        </w:tc>
        <w:tc>
          <w:tcPr>
            <w:tcW w:w="15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c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>
        <w:trPr>
          <w:trHeight w:val="144" w:hRule="atLeast"/>
        </w:trPr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1.8</w:t>
            </w:r>
          </w:p>
        </w:tc>
        <w:tc>
          <w:tcPr>
            <w:tcW w:w="4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>Страны Востока в Средние века</w:t>
            </w:r>
          </w:p>
        </w:tc>
        <w:tc>
          <w:tcPr>
            <w:tcW w:w="15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c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>
        <w:trPr>
          <w:trHeight w:val="144" w:hRule="atLeast"/>
        </w:trPr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1.9</w:t>
            </w:r>
          </w:p>
        </w:tc>
        <w:tc>
          <w:tcPr>
            <w:tcW w:w="4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>Государства доколумбовой Америки в Средние века</w:t>
            </w:r>
          </w:p>
        </w:tc>
        <w:tc>
          <w:tcPr>
            <w:tcW w:w="15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c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>
        <w:trPr>
          <w:trHeight w:val="144" w:hRule="atLeast"/>
        </w:trPr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1.10</w:t>
            </w:r>
          </w:p>
        </w:tc>
        <w:tc>
          <w:tcPr>
            <w:tcW w:w="4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15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c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>
        <w:trPr>
          <w:trHeight w:val="144" w:hRule="atLeast"/>
        </w:trPr>
        <w:tc>
          <w:tcPr>
            <w:tcW w:w="57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657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20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</w:tr>
      <w:tr>
        <w:trPr>
          <w:trHeight w:val="144" w:hRule="atLeast"/>
        </w:trPr>
        <w:tc>
          <w:tcPr>
            <w:tcW w:w="13881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b/>
                <w:color w:val="000000"/>
                <w:sz w:val="24"/>
                <w:lang w:val="ru-RU"/>
              </w:rPr>
              <w:t>История России. От Руси к Российскому государству</w:t>
            </w:r>
          </w:p>
        </w:tc>
      </w:tr>
      <w:tr>
        <w:trPr>
          <w:trHeight w:val="144" w:hRule="atLeast"/>
        </w:trPr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4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15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>
        <w:trPr>
          <w:trHeight w:val="144" w:hRule="atLeast"/>
        </w:trPr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4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Народы и государства на территории нашей страны в древности. Восточная Европа в середине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I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тыс. н. э.</w:t>
            </w:r>
          </w:p>
        </w:tc>
        <w:tc>
          <w:tcPr>
            <w:tcW w:w="15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>
        <w:trPr>
          <w:trHeight w:val="144" w:hRule="atLeast"/>
        </w:trPr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4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Русь в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IX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— начале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XII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5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>
        <w:trPr>
          <w:trHeight w:val="144" w:hRule="atLeast"/>
        </w:trPr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4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Русь в середине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XII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— начале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XIII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5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>
        <w:trPr>
          <w:trHeight w:val="144" w:hRule="atLeast"/>
        </w:trPr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4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Русские земли и их соседи в середине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XIII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—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XIV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5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>
        <w:trPr>
          <w:trHeight w:val="144" w:hRule="atLeast"/>
        </w:trPr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4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Формирование единого Русского государства в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XV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5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>
        <w:trPr>
          <w:trHeight w:val="144" w:hRule="atLeast"/>
        </w:trPr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2.7</w:t>
            </w:r>
          </w:p>
        </w:tc>
        <w:tc>
          <w:tcPr>
            <w:tcW w:w="4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Наш край с древнейших времен до конца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XV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5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</w:tr>
      <w:tr>
        <w:trPr>
          <w:trHeight w:val="144" w:hRule="atLeast"/>
        </w:trPr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2.8</w:t>
            </w:r>
          </w:p>
        </w:tc>
        <w:tc>
          <w:tcPr>
            <w:tcW w:w="4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15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>
        <w:trPr>
          <w:trHeight w:val="144" w:hRule="atLeast"/>
        </w:trPr>
        <w:tc>
          <w:tcPr>
            <w:tcW w:w="57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657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20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</w:tr>
      <w:tr>
        <w:trPr>
          <w:trHeight w:val="144" w:hRule="atLeast"/>
        </w:trPr>
        <w:tc>
          <w:tcPr>
            <w:tcW w:w="57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9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2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20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</w:tr>
    </w:tbl>
    <w:p>
      <w:pPr>
        <w:sectPr>
          <w:type w:val="nextPage"/>
          <w:pgSz w:orient="landscape" w:w="16383" w:h="11906"/>
          <w:pgMar w:left="1701" w:right="850" w:gutter="0" w:header="0" w:top="1134" w:footer="0" w:bottom="1134"/>
          <w:pgNumType w:fmt="decimal"/>
          <w:formProt w:val="false"/>
          <w:textDirection w:val="lrTb"/>
          <w:docGrid w:type="default" w:linePitch="100" w:charSpace="4096"/>
        </w:sectPr>
      </w:pPr>
    </w:p>
    <w:p>
      <w:pPr>
        <w:pStyle w:val="Normal"/>
        <w:spacing w:before="0" w:after="0"/>
        <w:ind w:left="120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b/>
          <w:color w:val="000000"/>
          <w:sz w:val="28"/>
        </w:rPr>
        <w:t xml:space="preserve"> </w:t>
      </w:r>
      <w:r>
        <w:rPr>
          <w:rFonts w:cs="Times New Roman" w:ascii="Times New Roman" w:hAnsi="Times New Roman"/>
          <w:b/>
          <w:color w:val="000000"/>
          <w:sz w:val="28"/>
        </w:rPr>
        <w:t xml:space="preserve">7 КЛАСС </w:t>
      </w:r>
    </w:p>
    <w:tbl>
      <w:tblPr>
        <w:tblW w:w="13837" w:type="dxa"/>
        <w:jc w:val="left"/>
        <w:tblInd w:w="-8" w:type="dxa"/>
        <w:tblLayout w:type="fixed"/>
        <w:tblCellMar>
          <w:top w:w="50" w:type="dxa"/>
          <w:left w:w="100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119"/>
        <w:gridCol w:w="4591"/>
        <w:gridCol w:w="1564"/>
        <w:gridCol w:w="1840"/>
        <w:gridCol w:w="1911"/>
        <w:gridCol w:w="2811"/>
      </w:tblGrid>
      <w:tr>
        <w:trPr>
          <w:trHeight w:val="144" w:hRule="atLeast"/>
        </w:trPr>
        <w:tc>
          <w:tcPr>
            <w:tcW w:w="111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</w:rPr>
              <w:t xml:space="preserve">№ </w:t>
            </w:r>
            <w:r>
              <w:rPr>
                <w:rFonts w:cs="Times New Roman" w:ascii="Times New Roman" w:hAnsi="Times New Roman"/>
                <w:b/>
                <w:color w:val="000000"/>
                <w:sz w:val="24"/>
              </w:rPr>
              <w:t>п/п</w:t>
            </w:r>
          </w:p>
        </w:tc>
        <w:tc>
          <w:tcPr>
            <w:tcW w:w="459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  <w:lang w:val="ru-RU"/>
              </w:rPr>
              <w:t>Наименование разделов и тем программы</w:t>
            </w:r>
          </w:p>
        </w:tc>
        <w:tc>
          <w:tcPr>
            <w:tcW w:w="531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81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</w:rPr>
              <w:t>Электронные (цифровые) образовательные ресурсы</w:t>
            </w:r>
          </w:p>
        </w:tc>
      </w:tr>
      <w:tr>
        <w:trPr>
          <w:trHeight w:val="144" w:hRule="atLeast"/>
        </w:trPr>
        <w:tc>
          <w:tcPr>
            <w:tcW w:w="1119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spacing w:before="0" w:after="20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4591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spacing w:before="0" w:after="20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</w:rPr>
              <w:t>Всего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</w:rPr>
              <w:t>Контрольные работы</w:t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</w:rPr>
              <w:t>Практические работы</w:t>
            </w:r>
          </w:p>
        </w:tc>
        <w:tc>
          <w:tcPr>
            <w:tcW w:w="2811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spacing w:before="0" w:after="20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</w:tr>
      <w:tr>
        <w:trPr>
          <w:trHeight w:val="144" w:hRule="atLeast"/>
        </w:trPr>
        <w:tc>
          <w:tcPr>
            <w:tcW w:w="13836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b/>
                <w:color w:val="000000"/>
                <w:sz w:val="24"/>
                <w:lang w:val="ru-RU"/>
              </w:rPr>
              <w:t xml:space="preserve">Всеобщая история. История Нового времени. </w:t>
            </w:r>
            <w:r>
              <w:rPr>
                <w:rFonts w:cs="Times New Roman" w:ascii="Times New Roman" w:hAnsi="Times New Roman"/>
                <w:b/>
                <w:color w:val="000000"/>
                <w:sz w:val="24"/>
              </w:rPr>
              <w:t>Конец XV — XVII в.</w:t>
            </w:r>
          </w:p>
        </w:tc>
      </w:tr>
      <w:tr>
        <w:trPr>
          <w:trHeight w:val="144" w:hRule="atLeast"/>
        </w:trPr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1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416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>
        <w:trPr>
          <w:trHeight w:val="144" w:hRule="atLeast"/>
        </w:trPr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Великие географические открытия</w:t>
            </w:r>
          </w:p>
        </w:tc>
        <w:tc>
          <w:tcPr>
            <w:tcW w:w="1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416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>
        <w:trPr>
          <w:trHeight w:val="144" w:hRule="atLeast"/>
        </w:trPr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Изменения в европейском обществе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XVI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XVII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1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416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>
        <w:trPr>
          <w:trHeight w:val="144" w:hRule="atLeast"/>
        </w:trPr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>Реформация и Контрреформация в Европе</w:t>
            </w:r>
          </w:p>
        </w:tc>
        <w:tc>
          <w:tcPr>
            <w:tcW w:w="1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416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>
        <w:trPr>
          <w:trHeight w:val="144" w:hRule="atLeast"/>
        </w:trPr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1.5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Государства Европы в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XVI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XVII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1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416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>
        <w:trPr>
          <w:trHeight w:val="144" w:hRule="atLeast"/>
        </w:trPr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1.6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Международные отношения в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XVI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-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XVII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1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416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>
        <w:trPr>
          <w:trHeight w:val="144" w:hRule="atLeast"/>
        </w:trPr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1.7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>Европейская культура в раннее Новое время</w:t>
            </w:r>
          </w:p>
        </w:tc>
        <w:tc>
          <w:tcPr>
            <w:tcW w:w="1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416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>
        <w:trPr>
          <w:trHeight w:val="144" w:hRule="atLeast"/>
        </w:trPr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1.8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Страны Востока в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XVI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XVII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1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416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>
        <w:trPr>
          <w:trHeight w:val="144" w:hRule="atLeast"/>
        </w:trPr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1.9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1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416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>
        <w:trPr>
          <w:trHeight w:val="144" w:hRule="atLeast"/>
        </w:trPr>
        <w:tc>
          <w:tcPr>
            <w:tcW w:w="5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656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20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</w:tr>
      <w:tr>
        <w:trPr>
          <w:trHeight w:val="144" w:hRule="atLeast"/>
        </w:trPr>
        <w:tc>
          <w:tcPr>
            <w:tcW w:w="13836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b/>
                <w:color w:val="000000"/>
                <w:sz w:val="24"/>
                <w:lang w:val="ru-RU"/>
              </w:rPr>
              <w:t xml:space="preserve">История России. Россия в </w:t>
            </w:r>
            <w:r>
              <w:rPr>
                <w:rFonts w:cs="Times New Roman" w:ascii="Times New Roman" w:hAnsi="Times New Roman"/>
                <w:b/>
                <w:color w:val="000000"/>
                <w:sz w:val="24"/>
              </w:rPr>
              <w:t>XVI</w:t>
            </w:r>
            <w:r>
              <w:rPr>
                <w:rFonts w:cs="Times New Roman" w:ascii="Times New Roman" w:hAnsi="Times New Roman"/>
                <w:b/>
                <w:color w:val="000000"/>
                <w:sz w:val="24"/>
                <w:lang w:val="ru-RU"/>
              </w:rPr>
              <w:t>—</w:t>
            </w:r>
            <w:r>
              <w:rPr>
                <w:rFonts w:cs="Times New Roman" w:ascii="Times New Roman" w:hAnsi="Times New Roman"/>
                <w:b/>
                <w:color w:val="000000"/>
                <w:sz w:val="24"/>
              </w:rPr>
              <w:t>XVII</w:t>
            </w:r>
            <w:r>
              <w:rPr>
                <w:rFonts w:cs="Times New Roman" w:ascii="Times New Roman" w:hAnsi="Times New Roman"/>
                <w:b/>
                <w:color w:val="000000"/>
                <w:sz w:val="24"/>
                <w:lang w:val="ru-RU"/>
              </w:rPr>
              <w:t xml:space="preserve"> вв.: от Великого княжества к царству</w:t>
            </w:r>
          </w:p>
        </w:tc>
      </w:tr>
      <w:tr>
        <w:trPr>
          <w:trHeight w:val="144" w:hRule="atLeast"/>
        </w:trPr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Россия в XVI в.</w:t>
            </w:r>
          </w:p>
        </w:tc>
        <w:tc>
          <w:tcPr>
            <w:tcW w:w="1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4168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>
        <w:trPr>
          <w:trHeight w:val="144" w:hRule="atLeast"/>
        </w:trPr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Смута в России</w:t>
            </w:r>
          </w:p>
        </w:tc>
        <w:tc>
          <w:tcPr>
            <w:tcW w:w="1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4168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>
        <w:trPr>
          <w:trHeight w:val="144" w:hRule="atLeast"/>
        </w:trPr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Россия в XVII в.</w:t>
            </w:r>
          </w:p>
        </w:tc>
        <w:tc>
          <w:tcPr>
            <w:tcW w:w="1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4168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>
        <w:trPr>
          <w:trHeight w:val="144" w:hRule="atLeast"/>
        </w:trPr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Культурное пространство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XVI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XVII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1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4168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>
        <w:trPr>
          <w:trHeight w:val="144" w:hRule="atLeast"/>
        </w:trPr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Наш край в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XVI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>‒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XVII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1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</w:tr>
      <w:tr>
        <w:trPr>
          <w:trHeight w:val="144" w:hRule="atLeast"/>
        </w:trPr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1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4168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>
        <w:trPr>
          <w:trHeight w:val="144" w:hRule="atLeast"/>
        </w:trPr>
        <w:tc>
          <w:tcPr>
            <w:tcW w:w="5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656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20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</w:tr>
      <w:tr>
        <w:trPr>
          <w:trHeight w:val="144" w:hRule="atLeast"/>
        </w:trPr>
        <w:tc>
          <w:tcPr>
            <w:tcW w:w="5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2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20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</w:tr>
    </w:tbl>
    <w:p>
      <w:pPr>
        <w:sectPr>
          <w:type w:val="nextPage"/>
          <w:pgSz w:orient="landscape" w:w="16383" w:h="11906"/>
          <w:pgMar w:left="1701" w:right="850" w:gutter="0" w:header="0" w:top="1134" w:footer="0" w:bottom="1134"/>
          <w:pgNumType w:fmt="decimal"/>
          <w:formProt w:val="false"/>
          <w:textDirection w:val="lrTb"/>
          <w:docGrid w:type="default" w:linePitch="100" w:charSpace="4096"/>
        </w:sectPr>
      </w:pPr>
    </w:p>
    <w:p>
      <w:pPr>
        <w:pStyle w:val="Normal"/>
        <w:spacing w:before="0" w:after="0"/>
        <w:ind w:left="120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b/>
          <w:color w:val="000000"/>
          <w:sz w:val="28"/>
        </w:rPr>
        <w:t xml:space="preserve"> </w:t>
      </w:r>
      <w:r>
        <w:rPr>
          <w:rFonts w:cs="Times New Roman" w:ascii="Times New Roman" w:hAnsi="Times New Roman"/>
          <w:b/>
          <w:color w:val="000000"/>
          <w:sz w:val="28"/>
        </w:rPr>
        <w:t xml:space="preserve">8 КЛАСС </w:t>
      </w:r>
    </w:p>
    <w:tbl>
      <w:tblPr>
        <w:tblW w:w="13875" w:type="dxa"/>
        <w:jc w:val="left"/>
        <w:tblInd w:w="-8" w:type="dxa"/>
        <w:tblLayout w:type="fixed"/>
        <w:tblCellMar>
          <w:top w:w="50" w:type="dxa"/>
          <w:left w:w="100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179"/>
        <w:gridCol w:w="4531"/>
        <w:gridCol w:w="1589"/>
        <w:gridCol w:w="1841"/>
        <w:gridCol w:w="1911"/>
        <w:gridCol w:w="2823"/>
      </w:tblGrid>
      <w:tr>
        <w:trPr>
          <w:trHeight w:val="144" w:hRule="atLeast"/>
        </w:trPr>
        <w:tc>
          <w:tcPr>
            <w:tcW w:w="117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</w:rPr>
              <w:t xml:space="preserve">№ </w:t>
            </w:r>
            <w:r>
              <w:rPr>
                <w:rFonts w:cs="Times New Roman" w:ascii="Times New Roman" w:hAnsi="Times New Roman"/>
                <w:b/>
                <w:color w:val="000000"/>
                <w:sz w:val="24"/>
              </w:rPr>
              <w:t>п/п</w:t>
            </w:r>
          </w:p>
        </w:tc>
        <w:tc>
          <w:tcPr>
            <w:tcW w:w="453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  <w:lang w:val="ru-RU"/>
              </w:rPr>
              <w:t>Наименование разделов и тем программы</w:t>
            </w:r>
          </w:p>
        </w:tc>
        <w:tc>
          <w:tcPr>
            <w:tcW w:w="534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82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</w:rPr>
              <w:t>Электронные (цифровые) образовательные ресурсы</w:t>
            </w:r>
          </w:p>
        </w:tc>
      </w:tr>
      <w:tr>
        <w:trPr>
          <w:trHeight w:val="144" w:hRule="atLeast"/>
        </w:trPr>
        <w:tc>
          <w:tcPr>
            <w:tcW w:w="1179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spacing w:before="0" w:after="20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4531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spacing w:before="0" w:after="20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</w:rPr>
              <w:t>Всего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</w:rPr>
              <w:t>Контрольные работы</w:t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</w:rPr>
              <w:t>Практические работы</w:t>
            </w:r>
          </w:p>
        </w:tc>
        <w:tc>
          <w:tcPr>
            <w:tcW w:w="2823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spacing w:before="0" w:after="20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</w:tr>
      <w:tr>
        <w:trPr>
          <w:trHeight w:val="144" w:hRule="atLeast"/>
        </w:trPr>
        <w:tc>
          <w:tcPr>
            <w:tcW w:w="13874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b/>
                <w:color w:val="000000"/>
                <w:sz w:val="24"/>
                <w:lang w:val="ru-RU"/>
              </w:rPr>
              <w:t xml:space="preserve">Всеобщая история. История Нового времени. </w:t>
            </w:r>
            <w:r>
              <w:rPr>
                <w:rFonts w:cs="Times New Roman" w:ascii="Times New Roman" w:hAnsi="Times New Roman"/>
                <w:b/>
                <w:color w:val="000000"/>
                <w:sz w:val="24"/>
              </w:rPr>
              <w:t>XVIII в.</w:t>
            </w:r>
          </w:p>
        </w:tc>
      </w:tr>
      <w:tr>
        <w:trPr>
          <w:trHeight w:val="144" w:hRule="atLeast"/>
        </w:trPr>
        <w:tc>
          <w:tcPr>
            <w:tcW w:w="11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45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1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>
        <w:trPr>
          <w:trHeight w:val="144" w:hRule="atLeast"/>
        </w:trPr>
        <w:tc>
          <w:tcPr>
            <w:tcW w:w="11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45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Век Просвещения</w:t>
            </w:r>
          </w:p>
        </w:tc>
        <w:tc>
          <w:tcPr>
            <w:tcW w:w="1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>
        <w:trPr>
          <w:trHeight w:val="144" w:hRule="atLeast"/>
        </w:trPr>
        <w:tc>
          <w:tcPr>
            <w:tcW w:w="11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45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Государства Европы в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XVIII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>
        <w:trPr>
          <w:trHeight w:val="144" w:hRule="atLeast"/>
        </w:trPr>
        <w:tc>
          <w:tcPr>
            <w:tcW w:w="11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45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>Британские колонии в Северной Америке: борьба за независимость</w:t>
            </w:r>
          </w:p>
        </w:tc>
        <w:tc>
          <w:tcPr>
            <w:tcW w:w="1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>
        <w:trPr>
          <w:trHeight w:val="144" w:hRule="atLeast"/>
        </w:trPr>
        <w:tc>
          <w:tcPr>
            <w:tcW w:w="11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1.5</w:t>
            </w:r>
          </w:p>
        </w:tc>
        <w:tc>
          <w:tcPr>
            <w:tcW w:w="45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Французская революция конца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XVIII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>
        <w:trPr>
          <w:trHeight w:val="144" w:hRule="atLeast"/>
        </w:trPr>
        <w:tc>
          <w:tcPr>
            <w:tcW w:w="11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1.6</w:t>
            </w:r>
          </w:p>
        </w:tc>
        <w:tc>
          <w:tcPr>
            <w:tcW w:w="45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Европейская культура в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XVIII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>
        <w:trPr>
          <w:trHeight w:val="144" w:hRule="atLeast"/>
        </w:trPr>
        <w:tc>
          <w:tcPr>
            <w:tcW w:w="11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1.7</w:t>
            </w:r>
          </w:p>
        </w:tc>
        <w:tc>
          <w:tcPr>
            <w:tcW w:w="45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Международные отношения в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XVIII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>
        <w:trPr>
          <w:trHeight w:val="144" w:hRule="atLeast"/>
        </w:trPr>
        <w:tc>
          <w:tcPr>
            <w:tcW w:w="11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1.8</w:t>
            </w:r>
          </w:p>
        </w:tc>
        <w:tc>
          <w:tcPr>
            <w:tcW w:w="45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Страны Востока в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XVIII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>
        <w:trPr>
          <w:trHeight w:val="144" w:hRule="atLeast"/>
        </w:trPr>
        <w:tc>
          <w:tcPr>
            <w:tcW w:w="11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1.9</w:t>
            </w:r>
          </w:p>
        </w:tc>
        <w:tc>
          <w:tcPr>
            <w:tcW w:w="45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1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Style w:val="ListLabel352"/>
                  <w:rFonts w:cs="Times New Roman"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>
        <w:trPr>
          <w:trHeight w:val="144" w:hRule="atLeast"/>
        </w:trPr>
        <w:tc>
          <w:tcPr>
            <w:tcW w:w="5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657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20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</w:tr>
      <w:tr>
        <w:trPr>
          <w:trHeight w:val="144" w:hRule="atLeast"/>
        </w:trPr>
        <w:tc>
          <w:tcPr>
            <w:tcW w:w="13874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b/>
                <w:color w:val="000000"/>
                <w:sz w:val="24"/>
                <w:lang w:val="ru-RU"/>
              </w:rPr>
              <w:t xml:space="preserve">История России. Россия в конце </w:t>
            </w:r>
            <w:r>
              <w:rPr>
                <w:rFonts w:cs="Times New Roman" w:ascii="Times New Roman" w:hAnsi="Times New Roman"/>
                <w:b/>
                <w:color w:val="000000"/>
                <w:sz w:val="24"/>
              </w:rPr>
              <w:t>XVII</w:t>
            </w:r>
            <w:r>
              <w:rPr>
                <w:rFonts w:cs="Times New Roman" w:ascii="Times New Roman" w:hAnsi="Times New Roman"/>
                <w:b/>
                <w:color w:val="000000"/>
                <w:sz w:val="24"/>
                <w:lang w:val="ru-RU"/>
              </w:rPr>
              <w:t xml:space="preserve"> — </w:t>
            </w:r>
            <w:r>
              <w:rPr>
                <w:rFonts w:cs="Times New Roman" w:ascii="Times New Roman" w:hAnsi="Times New Roman"/>
                <w:b/>
                <w:color w:val="000000"/>
                <w:sz w:val="24"/>
              </w:rPr>
              <w:t>XVIII</w:t>
            </w:r>
            <w:r>
              <w:rPr>
                <w:rFonts w:cs="Times New Roman" w:ascii="Times New Roman" w:hAnsi="Times New Roman"/>
                <w:b/>
                <w:color w:val="000000"/>
                <w:sz w:val="24"/>
                <w:lang w:val="ru-RU"/>
              </w:rPr>
              <w:t xml:space="preserve"> в.: от царства к империи</w:t>
            </w:r>
          </w:p>
        </w:tc>
      </w:tr>
      <w:tr>
        <w:trPr>
          <w:trHeight w:val="144" w:hRule="atLeast"/>
        </w:trPr>
        <w:tc>
          <w:tcPr>
            <w:tcW w:w="11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45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1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>
        <w:trPr>
          <w:trHeight w:val="144" w:hRule="atLeast"/>
        </w:trPr>
        <w:tc>
          <w:tcPr>
            <w:tcW w:w="11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45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Россия в эпоху преобразований Петра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I</w:t>
            </w:r>
          </w:p>
        </w:tc>
        <w:tc>
          <w:tcPr>
            <w:tcW w:w="1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>
        <w:trPr>
          <w:trHeight w:val="144" w:hRule="atLeast"/>
        </w:trPr>
        <w:tc>
          <w:tcPr>
            <w:tcW w:w="11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45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Россия после Петра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I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>. Дворцовые перевороты</w:t>
            </w:r>
          </w:p>
        </w:tc>
        <w:tc>
          <w:tcPr>
            <w:tcW w:w="1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>
        <w:trPr>
          <w:trHeight w:val="144" w:hRule="atLeast"/>
        </w:trPr>
        <w:tc>
          <w:tcPr>
            <w:tcW w:w="11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45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Россия в 1760-1790-х гг. Правление Екатерины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II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и Павла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I</w:t>
            </w:r>
          </w:p>
        </w:tc>
        <w:tc>
          <w:tcPr>
            <w:tcW w:w="1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>
        <w:trPr>
          <w:trHeight w:val="144" w:hRule="atLeast"/>
        </w:trPr>
        <w:tc>
          <w:tcPr>
            <w:tcW w:w="11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45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Культурное пространство Российской империи в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XVIII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>
        <w:trPr>
          <w:trHeight w:val="144" w:hRule="atLeast"/>
        </w:trPr>
        <w:tc>
          <w:tcPr>
            <w:tcW w:w="11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45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Наш край в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XVIII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</w:tr>
      <w:tr>
        <w:trPr>
          <w:trHeight w:val="144" w:hRule="atLeast"/>
        </w:trPr>
        <w:tc>
          <w:tcPr>
            <w:tcW w:w="11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2.7</w:t>
            </w:r>
          </w:p>
        </w:tc>
        <w:tc>
          <w:tcPr>
            <w:tcW w:w="45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1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>
        <w:trPr>
          <w:trHeight w:val="144" w:hRule="atLeast"/>
        </w:trPr>
        <w:tc>
          <w:tcPr>
            <w:tcW w:w="5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657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20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</w:tr>
      <w:tr>
        <w:trPr>
          <w:trHeight w:val="144" w:hRule="atLeast"/>
        </w:trPr>
        <w:tc>
          <w:tcPr>
            <w:tcW w:w="5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2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20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</w:tr>
    </w:tbl>
    <w:p>
      <w:pPr>
        <w:sectPr>
          <w:type w:val="nextPage"/>
          <w:pgSz w:orient="landscape" w:w="16383" w:h="11906"/>
          <w:pgMar w:left="1701" w:right="850" w:gutter="0" w:header="0" w:top="1134" w:footer="0" w:bottom="1134"/>
          <w:pgNumType w:fmt="decimal"/>
          <w:formProt w:val="false"/>
          <w:textDirection w:val="lrTb"/>
          <w:docGrid w:type="default" w:linePitch="100" w:charSpace="4096"/>
        </w:sectPr>
      </w:pPr>
    </w:p>
    <w:p>
      <w:pPr>
        <w:pStyle w:val="Normal"/>
        <w:spacing w:before="0" w:after="0"/>
        <w:ind w:left="120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b/>
          <w:color w:val="000000"/>
          <w:sz w:val="28"/>
        </w:rPr>
        <w:t xml:space="preserve"> </w:t>
      </w:r>
      <w:r>
        <w:rPr>
          <w:rFonts w:cs="Times New Roman" w:ascii="Times New Roman" w:hAnsi="Times New Roman"/>
          <w:b/>
          <w:color w:val="000000"/>
          <w:sz w:val="28"/>
        </w:rPr>
        <w:t xml:space="preserve">9 КЛАСС </w:t>
      </w:r>
    </w:p>
    <w:tbl>
      <w:tblPr>
        <w:tblW w:w="13816" w:type="dxa"/>
        <w:jc w:val="left"/>
        <w:tblInd w:w="-8" w:type="dxa"/>
        <w:tblLayout w:type="fixed"/>
        <w:tblCellMar>
          <w:top w:w="50" w:type="dxa"/>
          <w:left w:w="100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120"/>
        <w:gridCol w:w="4591"/>
        <w:gridCol w:w="1542"/>
        <w:gridCol w:w="1840"/>
        <w:gridCol w:w="1911"/>
        <w:gridCol w:w="2811"/>
      </w:tblGrid>
      <w:tr>
        <w:trPr>
          <w:trHeight w:val="144" w:hRule="atLeast"/>
        </w:trPr>
        <w:tc>
          <w:tcPr>
            <w:tcW w:w="112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</w:rPr>
              <w:t xml:space="preserve">№ </w:t>
            </w:r>
            <w:r>
              <w:rPr>
                <w:rFonts w:cs="Times New Roman" w:ascii="Times New Roman" w:hAnsi="Times New Roman"/>
                <w:b/>
                <w:color w:val="000000"/>
                <w:sz w:val="24"/>
              </w:rPr>
              <w:t>п/п</w:t>
            </w:r>
          </w:p>
        </w:tc>
        <w:tc>
          <w:tcPr>
            <w:tcW w:w="459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  <w:lang w:val="ru-RU"/>
              </w:rPr>
              <w:t>Наименование разделов и тем программы</w:t>
            </w:r>
          </w:p>
        </w:tc>
        <w:tc>
          <w:tcPr>
            <w:tcW w:w="529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81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</w:rPr>
              <w:t>Электронные (цифровые) образовательные ресурсы</w:t>
            </w:r>
          </w:p>
        </w:tc>
      </w:tr>
      <w:tr>
        <w:trPr>
          <w:trHeight w:val="144" w:hRule="atLeast"/>
        </w:trPr>
        <w:tc>
          <w:tcPr>
            <w:tcW w:w="1120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spacing w:before="0" w:after="20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4591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spacing w:before="0" w:after="20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</w:rPr>
              <w:t>Всего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</w:rPr>
              <w:t>Контрольные работы</w:t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</w:rPr>
              <w:t>Практические работы</w:t>
            </w:r>
          </w:p>
        </w:tc>
        <w:tc>
          <w:tcPr>
            <w:tcW w:w="2811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spacing w:before="0" w:after="20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</w:tr>
      <w:tr>
        <w:trPr>
          <w:trHeight w:val="144" w:hRule="atLeast"/>
        </w:trPr>
        <w:tc>
          <w:tcPr>
            <w:tcW w:w="13815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b/>
                <w:color w:val="000000"/>
                <w:sz w:val="24"/>
                <w:lang w:val="ru-RU"/>
              </w:rPr>
              <w:t xml:space="preserve">Всеобщая история. История Нового времени. </w:t>
            </w:r>
            <w:r>
              <w:rPr>
                <w:rFonts w:cs="Times New Roman" w:ascii="Times New Roman" w:hAnsi="Times New Roman"/>
                <w:b/>
                <w:color w:val="000000"/>
                <w:sz w:val="24"/>
              </w:rPr>
              <w:t>XIХ — начало ХХ в.</w:t>
            </w:r>
          </w:p>
        </w:tc>
      </w:tr>
      <w:tr>
        <w:trPr>
          <w:trHeight w:val="144" w:hRule="atLeast"/>
        </w:trPr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1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adc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>
        <w:trPr>
          <w:trHeight w:val="144" w:hRule="atLeast"/>
        </w:trPr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Европа в начале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XIX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adc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>
        <w:trPr>
          <w:trHeight w:val="144" w:hRule="atLeast"/>
        </w:trPr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Развитие индустриального общества в первой половине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XIX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в.: экономика, социальные отношения, политические процессы</w:t>
            </w:r>
          </w:p>
        </w:tc>
        <w:tc>
          <w:tcPr>
            <w:tcW w:w="1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"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adc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>
        <w:trPr>
          <w:trHeight w:val="144" w:hRule="atLeast"/>
        </w:trPr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>Политическое развитие европейских стран в 1815—1840-е гг.</w:t>
            </w:r>
          </w:p>
        </w:tc>
        <w:tc>
          <w:tcPr>
            <w:tcW w:w="1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adc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>
        <w:trPr>
          <w:trHeight w:val="144" w:hRule="atLeast"/>
        </w:trPr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1.5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Страны Европы и Северной Америки в середине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XIX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- начале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XX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adc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>
        <w:trPr>
          <w:trHeight w:val="144" w:hRule="atLeast"/>
        </w:trPr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1.6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Страны Латинской Америки в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XIX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- начале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XX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adc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>
        <w:trPr>
          <w:trHeight w:val="144" w:hRule="atLeast"/>
        </w:trPr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1.7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Страны Азии в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XIX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- начале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XX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века</w:t>
            </w:r>
          </w:p>
        </w:tc>
        <w:tc>
          <w:tcPr>
            <w:tcW w:w="1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"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adc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>
        <w:trPr>
          <w:trHeight w:val="144" w:hRule="atLeast"/>
        </w:trPr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1.8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>Народы Африки в Х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I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>Х — начале ХХ в.</w:t>
            </w:r>
          </w:p>
        </w:tc>
        <w:tc>
          <w:tcPr>
            <w:tcW w:w="1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adc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>
        <w:trPr>
          <w:trHeight w:val="144" w:hRule="atLeast"/>
        </w:trPr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1.9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Развитие культуры в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XIX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— начале ХХ в.</w:t>
            </w:r>
          </w:p>
        </w:tc>
        <w:tc>
          <w:tcPr>
            <w:tcW w:w="1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4"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adc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>
        <w:trPr>
          <w:trHeight w:val="144" w:hRule="atLeast"/>
        </w:trPr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1.10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Международные отношения в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XIX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- начале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XX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adc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>
        <w:trPr>
          <w:trHeight w:val="144" w:hRule="atLeast"/>
        </w:trPr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1.11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1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6"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adc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>
        <w:trPr>
          <w:trHeight w:val="144" w:hRule="atLeast"/>
        </w:trPr>
        <w:tc>
          <w:tcPr>
            <w:tcW w:w="57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656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20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</w:tr>
      <w:tr>
        <w:trPr>
          <w:trHeight w:val="144" w:hRule="atLeast"/>
        </w:trPr>
        <w:tc>
          <w:tcPr>
            <w:tcW w:w="13815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b/>
                <w:color w:val="000000"/>
                <w:sz w:val="24"/>
                <w:lang w:val="ru-RU"/>
              </w:rPr>
              <w:t xml:space="preserve">История России. Российская империя в </w:t>
            </w:r>
            <w:r>
              <w:rPr>
                <w:rFonts w:cs="Times New Roman" w:ascii="Times New Roman" w:hAnsi="Times New Roman"/>
                <w:b/>
                <w:color w:val="000000"/>
                <w:sz w:val="24"/>
              </w:rPr>
              <w:t>XIX</w:t>
            </w:r>
            <w:r>
              <w:rPr>
                <w:rFonts w:cs="Times New Roman" w:ascii="Times New Roman" w:hAnsi="Times New Roman"/>
                <w:b/>
                <w:color w:val="000000"/>
                <w:sz w:val="24"/>
                <w:lang w:val="ru-RU"/>
              </w:rPr>
              <w:t xml:space="preserve"> — начале </w:t>
            </w:r>
            <w:r>
              <w:rPr>
                <w:rFonts w:cs="Times New Roman" w:ascii="Times New Roman" w:hAnsi="Times New Roman"/>
                <w:b/>
                <w:color w:val="000000"/>
                <w:sz w:val="24"/>
              </w:rPr>
              <w:t>XX</w:t>
            </w:r>
            <w:r>
              <w:rPr>
                <w:rFonts w:cs="Times New Roman" w:ascii="Times New Roman" w:hAnsi="Times New Roman"/>
                <w:b/>
                <w:color w:val="000000"/>
                <w:sz w:val="24"/>
                <w:lang w:val="ru-RU"/>
              </w:rPr>
              <w:t xml:space="preserve"> в.</w:t>
            </w:r>
          </w:p>
        </w:tc>
      </w:tr>
      <w:tr>
        <w:trPr>
          <w:trHeight w:val="144" w:hRule="atLeast"/>
        </w:trPr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1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7"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ac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>
        <w:trPr>
          <w:trHeight w:val="144" w:hRule="atLeast"/>
        </w:trPr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Александровская эпоха: государственный либерализм</w:t>
            </w:r>
          </w:p>
        </w:tc>
        <w:tc>
          <w:tcPr>
            <w:tcW w:w="1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8"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ac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>
        <w:trPr>
          <w:trHeight w:val="144" w:hRule="atLeast"/>
        </w:trPr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Николаевское самодержавие: государственный консерватизм</w:t>
            </w:r>
          </w:p>
        </w:tc>
        <w:tc>
          <w:tcPr>
            <w:tcW w:w="1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9"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ac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>
        <w:trPr>
          <w:trHeight w:val="144" w:hRule="atLeast"/>
        </w:trPr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Культурное пространство империи в первой половине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XIX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0"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ac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>
        <w:trPr>
          <w:trHeight w:val="144" w:hRule="atLeast"/>
        </w:trPr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Народы России в первой половине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XIX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1"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ac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>
        <w:trPr>
          <w:trHeight w:val="144" w:hRule="atLeast"/>
        </w:trPr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Социальная и правовая модернизация страны при Александре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II</w:t>
            </w:r>
          </w:p>
        </w:tc>
        <w:tc>
          <w:tcPr>
            <w:tcW w:w="1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2"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ac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>
        <w:trPr>
          <w:trHeight w:val="144" w:hRule="atLeast"/>
        </w:trPr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2.7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Россия в 1880-1890-х гг.</w:t>
            </w:r>
          </w:p>
        </w:tc>
        <w:tc>
          <w:tcPr>
            <w:tcW w:w="1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3"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ac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>
        <w:trPr>
          <w:trHeight w:val="144" w:hRule="atLeast"/>
        </w:trPr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2.8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Культурное пространство империи во второй половине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XIX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4"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ac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>
        <w:trPr>
          <w:trHeight w:val="144" w:hRule="atLeast"/>
        </w:trPr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2.9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Этнокультурный облик империи</w:t>
            </w:r>
          </w:p>
        </w:tc>
        <w:tc>
          <w:tcPr>
            <w:tcW w:w="1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5"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ac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>
        <w:trPr>
          <w:trHeight w:val="144" w:hRule="atLeast"/>
        </w:trPr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2.10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>Формирование гражданского общества и основные направления общественных движений</w:t>
            </w:r>
          </w:p>
        </w:tc>
        <w:tc>
          <w:tcPr>
            <w:tcW w:w="1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6"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ac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>
        <w:trPr>
          <w:trHeight w:val="144" w:hRule="atLeast"/>
        </w:trPr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2.11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Россия на пороге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XX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7"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ac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>
        <w:trPr>
          <w:trHeight w:val="144" w:hRule="atLeast"/>
        </w:trPr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2.12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1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8"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</w:rPr>
                <w:t>ac</w:t>
              </w:r>
              <w:r>
                <w:rPr>
                  <w:rStyle w:val="ListLabel353"/>
                  <w:rFonts w:cs="Times New Roman"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>
        <w:trPr>
          <w:trHeight w:val="144" w:hRule="atLeast"/>
        </w:trPr>
        <w:tc>
          <w:tcPr>
            <w:tcW w:w="57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656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20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</w:tr>
      <w:tr>
        <w:trPr>
          <w:trHeight w:val="144" w:hRule="atLeast"/>
        </w:trPr>
        <w:tc>
          <w:tcPr>
            <w:tcW w:w="13815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Учебный модуль. </w:t>
            </w:r>
            <w:r>
              <w:rPr>
                <w:rFonts w:cs="Times New Roman" w:ascii="Times New Roman" w:hAnsi="Times New Roman"/>
                <w:b/>
                <w:color w:val="000000"/>
                <w:sz w:val="24"/>
                <w:lang w:val="ru-RU"/>
              </w:rPr>
              <w:t xml:space="preserve">"Введение в Новейшую историю </w:t>
            </w:r>
            <w:r>
              <w:rPr>
                <w:rFonts w:cs="Times New Roman" w:ascii="Times New Roman" w:hAnsi="Times New Roman"/>
                <w:b/>
                <w:color w:val="000000"/>
                <w:sz w:val="24"/>
              </w:rPr>
              <w:t>России"</w:t>
            </w:r>
          </w:p>
        </w:tc>
      </w:tr>
      <w:tr>
        <w:trPr>
          <w:trHeight w:val="144" w:hRule="atLeast"/>
        </w:trPr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1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>
        <w:trPr>
          <w:trHeight w:val="144" w:hRule="atLeast"/>
        </w:trPr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Российская революция 1917—1922 гг.</w:t>
            </w:r>
          </w:p>
        </w:tc>
        <w:tc>
          <w:tcPr>
            <w:tcW w:w="1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>
        <w:trPr>
          <w:trHeight w:val="144" w:hRule="atLeast"/>
        </w:trPr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Великая Отечественная война 1941—1945 гг.</w:t>
            </w:r>
          </w:p>
        </w:tc>
        <w:tc>
          <w:tcPr>
            <w:tcW w:w="1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>
        <w:trPr>
          <w:trHeight w:val="144" w:hRule="atLeast"/>
        </w:trPr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3.4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>Распад СССР. Становление новой России (1992—1999 гг.)</w:t>
            </w:r>
          </w:p>
        </w:tc>
        <w:tc>
          <w:tcPr>
            <w:tcW w:w="1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>
        <w:trPr>
          <w:trHeight w:val="144" w:hRule="atLeast"/>
        </w:trPr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3.5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Возрождение страны с 2000-х гг.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Воссоединение Крыма с Россией</w:t>
            </w:r>
          </w:p>
        </w:tc>
        <w:tc>
          <w:tcPr>
            <w:tcW w:w="1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>
        <w:trPr>
          <w:trHeight w:val="144" w:hRule="atLeast"/>
        </w:trPr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3.6</w:t>
            </w:r>
          </w:p>
        </w:tc>
        <w:tc>
          <w:tcPr>
            <w:tcW w:w="4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Итоговое повторение</w:t>
            </w:r>
          </w:p>
        </w:tc>
        <w:tc>
          <w:tcPr>
            <w:tcW w:w="1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>
        <w:trPr>
          <w:trHeight w:val="144" w:hRule="atLeast"/>
        </w:trPr>
        <w:tc>
          <w:tcPr>
            <w:tcW w:w="57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>Итого по модулю</w:t>
            </w:r>
          </w:p>
        </w:tc>
        <w:tc>
          <w:tcPr>
            <w:tcW w:w="1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656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20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</w:tr>
      <w:tr>
        <w:trPr>
          <w:trHeight w:val="144" w:hRule="atLeast"/>
        </w:trPr>
        <w:tc>
          <w:tcPr>
            <w:tcW w:w="57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2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20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</w:tr>
    </w:tbl>
    <w:p>
      <w:pPr>
        <w:sectPr>
          <w:type w:val="nextPage"/>
          <w:pgSz w:orient="landscape" w:w="16383" w:h="11906"/>
          <w:pgMar w:left="1701" w:right="850" w:gutter="0" w:header="0" w:top="1134" w:footer="0" w:bottom="1134"/>
          <w:pgNumType w:fmt="decimal"/>
          <w:formProt w:val="false"/>
          <w:textDirection w:val="lrTb"/>
          <w:docGrid w:type="default" w:linePitch="100" w:charSpace="4096"/>
        </w:sectPr>
      </w:pPr>
    </w:p>
    <w:p>
      <w:pPr>
        <w:pStyle w:val="Normal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lang w:val="ru-RU"/>
        </w:rPr>
      </w:r>
      <w:bookmarkStart w:id="12" w:name="block-38118353"/>
      <w:bookmarkStart w:id="13" w:name="block-38118352_Копия_1"/>
      <w:bookmarkStart w:id="14" w:name="block-38118353"/>
      <w:bookmarkStart w:id="15" w:name="block-38118352_Копия_1"/>
      <w:bookmarkEnd w:id="14"/>
      <w:bookmarkEnd w:id="15"/>
    </w:p>
    <w:p>
      <w:pPr>
        <w:pStyle w:val="Normal"/>
        <w:spacing w:before="0" w:after="0"/>
        <w:ind w:left="120"/>
        <w:rPr>
          <w:rFonts w:ascii="Times New Roman" w:hAnsi="Times New Roman" w:cs="Times New Roman"/>
          <w:lang w:val="ru-RU"/>
        </w:rPr>
      </w:pPr>
      <w:bookmarkStart w:id="16" w:name="block-38118353_Копия_1"/>
      <w:bookmarkEnd w:id="16"/>
      <w:r>
        <w:rPr>
          <w:rFonts w:cs="Times New Roman" w:ascii="Times New Roman" w:hAnsi="Times New Roman"/>
          <w:b/>
          <w:color w:val="000000"/>
          <w:sz w:val="28"/>
          <w:lang w:val="ru-RU"/>
        </w:rPr>
        <w:t>УЧЕБНО-МЕТОДИЧЕСКОЕ ОБЕСПЕЧЕНИЕ ОБРАЗОВАТЕЛЬНОГО ПРОЦЕССА</w:t>
      </w:r>
    </w:p>
    <w:p>
      <w:pPr>
        <w:pStyle w:val="Normal"/>
        <w:spacing w:lineRule="auto" w:line="480" w:before="0" w:after="0"/>
        <w:ind w:left="120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ОБЯЗАТЕЛЬНЫЕ УЧЕБНЫЕ МАТЕРИАЛЫ ДЛЯ УЧЕНИКА</w:t>
      </w:r>
    </w:p>
    <w:p>
      <w:pPr>
        <w:pStyle w:val="Normal"/>
        <w:spacing w:lineRule="auto" w:line="480" w:before="0" w:after="0"/>
        <w:ind w:left="120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lang w:val="ru-RU"/>
        </w:rPr>
      </w:r>
    </w:p>
    <w:p>
      <w:pPr>
        <w:pStyle w:val="Normal"/>
        <w:spacing w:lineRule="auto" w:line="480" w:before="0" w:after="0"/>
        <w:ind w:left="120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lang w:val="ru-RU"/>
        </w:rPr>
      </w:r>
    </w:p>
    <w:p>
      <w:pPr>
        <w:pStyle w:val="Normal"/>
        <w:spacing w:before="0" w:after="0"/>
        <w:ind w:left="120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lang w:val="ru-RU"/>
        </w:rPr>
      </w:r>
    </w:p>
    <w:p>
      <w:pPr>
        <w:pStyle w:val="Normal"/>
        <w:spacing w:lineRule="auto" w:line="480" w:before="0" w:after="0"/>
        <w:ind w:left="120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b/>
          <w:color w:val="000000"/>
          <w:sz w:val="28"/>
          <w:lang w:val="ru-RU"/>
        </w:rPr>
        <w:t>МЕТОДИЧЕСКИЕ МАТЕРИАЛЫ ДЛЯ УЧИТЕЛЯ</w:t>
      </w:r>
    </w:p>
    <w:p>
      <w:pPr>
        <w:pStyle w:val="Normal"/>
        <w:spacing w:lineRule="auto" w:line="480" w:before="0" w:after="0"/>
        <w:ind w:left="120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lang w:val="ru-RU"/>
        </w:rPr>
      </w:r>
    </w:p>
    <w:p>
      <w:pPr>
        <w:pStyle w:val="Normal"/>
        <w:spacing w:before="0" w:after="0"/>
        <w:ind w:left="120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lang w:val="ru-RU"/>
        </w:rPr>
      </w:r>
    </w:p>
    <w:p>
      <w:pPr>
        <w:pStyle w:val="Normal"/>
        <w:spacing w:lineRule="auto" w:line="480" w:before="0" w:after="0"/>
        <w:ind w:left="120"/>
        <w:rPr>
          <w:rFonts w:ascii="Times New Roman" w:hAnsi="Times New Roman" w:cs="Times New Roman"/>
          <w:lang w:val="ru-RU"/>
        </w:rPr>
      </w:pPr>
      <w:bookmarkStart w:id="17" w:name="block-38118354"/>
      <w:r>
        <w:rPr>
          <w:rFonts w:cs="Times New Roman"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  <w:bookmarkEnd w:id="17"/>
    </w:p>
    <w:p>
      <w:pPr>
        <w:pStyle w:val="Normal"/>
        <w:spacing w:before="0" w:after="200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lang w:val="ru-RU"/>
        </w:rPr>
      </w:r>
    </w:p>
    <w:sectPr>
      <w:type w:val="nextPage"/>
      <w:pgSz w:w="11906" w:h="16838"/>
      <w:pgMar w:left="1440" w:right="1440" w:gutter="0" w:header="0" w:top="1440" w:footer="0" w:bottom="144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01"/>
    <w:family w:val="roman"/>
    <w:pitch w:val="default"/>
  </w:font>
  <w:font w:name="Calibri Light">
    <w:charset w:val="01"/>
    <w:family w:val="roman"/>
    <w:pitch w:val="default"/>
  </w:font>
  <w:font w:name="Times New Roman">
    <w:charset w:val="01"/>
    <w:family w:val="roman"/>
    <w:pitch w:val="default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0"/>
        </w:tabs>
        <w:ind w:left="960" w:hanging="36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0"/>
        </w:tabs>
        <w:ind w:left="960" w:hanging="36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0"/>
        </w:tabs>
        <w:ind w:left="960" w:hanging="36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4">
    <w:lvl w:ilvl="0">
      <w:start w:val="1"/>
      <w:numFmt w:val="bullet"/>
      <w:lvlText w:val=""/>
      <w:lvlJc w:val="left"/>
      <w:pPr>
        <w:tabs>
          <w:tab w:val="num" w:pos="0"/>
        </w:tabs>
        <w:ind w:left="960" w:hanging="36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5">
    <w:lvl w:ilvl="0">
      <w:start w:val="1"/>
      <w:numFmt w:val="bullet"/>
      <w:lvlText w:val=""/>
      <w:lvlJc w:val="left"/>
      <w:pPr>
        <w:tabs>
          <w:tab w:val="num" w:pos="0"/>
        </w:tabs>
        <w:ind w:left="960" w:hanging="36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6">
    <w:lvl w:ilvl="0">
      <w:start w:val="1"/>
      <w:numFmt w:val="bullet"/>
      <w:lvlText w:val=""/>
      <w:lvlJc w:val="left"/>
      <w:pPr>
        <w:tabs>
          <w:tab w:val="num" w:pos="0"/>
        </w:tabs>
        <w:ind w:left="960" w:hanging="36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0"/>
        </w:tabs>
        <w:ind w:left="960" w:hanging="36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0"/>
        </w:tabs>
        <w:ind w:left="960" w:hanging="36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9">
    <w:lvl w:ilvl="0">
      <w:start w:val="1"/>
      <w:numFmt w:val="bullet"/>
      <w:lvlText w:val=""/>
      <w:lvlJc w:val="left"/>
      <w:pPr>
        <w:tabs>
          <w:tab w:val="num" w:pos="0"/>
        </w:tabs>
        <w:ind w:left="960" w:hanging="36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10">
    <w:lvl w:ilvl="0">
      <w:start w:val="1"/>
      <w:numFmt w:val="bullet"/>
      <w:lvlText w:val=""/>
      <w:lvlJc w:val="left"/>
      <w:pPr>
        <w:tabs>
          <w:tab w:val="num" w:pos="0"/>
        </w:tabs>
        <w:ind w:left="960" w:hanging="36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11">
    <w:lvl w:ilvl="0">
      <w:start w:val="1"/>
      <w:numFmt w:val="bullet"/>
      <w:lvlText w:val=""/>
      <w:lvlJc w:val="left"/>
      <w:pPr>
        <w:tabs>
          <w:tab w:val="num" w:pos="0"/>
        </w:tabs>
        <w:ind w:left="960" w:hanging="36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12">
    <w:lvl w:ilvl="0">
      <w:start w:val="1"/>
      <w:numFmt w:val="bullet"/>
      <w:lvlText w:val=""/>
      <w:lvlJc w:val="left"/>
      <w:pPr>
        <w:tabs>
          <w:tab w:val="num" w:pos="0"/>
        </w:tabs>
        <w:ind w:left="960" w:hanging="36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13">
    <w:lvl w:ilvl="0">
      <w:start w:val="1"/>
      <w:numFmt w:val="bullet"/>
      <w:lvlText w:val=""/>
      <w:lvlJc w:val="left"/>
      <w:pPr>
        <w:tabs>
          <w:tab w:val="num" w:pos="0"/>
        </w:tabs>
        <w:ind w:left="960" w:hanging="36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14">
    <w:lvl w:ilvl="0">
      <w:start w:val="1"/>
      <w:numFmt w:val="bullet"/>
      <w:lvlText w:val=""/>
      <w:lvlJc w:val="left"/>
      <w:pPr>
        <w:tabs>
          <w:tab w:val="num" w:pos="0"/>
        </w:tabs>
        <w:ind w:left="960" w:hanging="36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15">
    <w:lvl w:ilvl="0">
      <w:start w:val="1"/>
      <w:numFmt w:val="bullet"/>
      <w:lvlText w:val=""/>
      <w:lvlJc w:val="left"/>
      <w:pPr>
        <w:tabs>
          <w:tab w:val="num" w:pos="0"/>
        </w:tabs>
        <w:ind w:left="960" w:hanging="36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16">
    <w:lvl w:ilvl="0">
      <w:start w:val="1"/>
      <w:numFmt w:val="bullet"/>
      <w:lvlText w:val=""/>
      <w:lvlJc w:val="left"/>
      <w:pPr>
        <w:tabs>
          <w:tab w:val="num" w:pos="0"/>
        </w:tabs>
        <w:ind w:left="960" w:hanging="36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17">
    <w:lvl w:ilvl="0">
      <w:start w:val="1"/>
      <w:numFmt w:val="bullet"/>
      <w:lvlText w:val=""/>
      <w:lvlJc w:val="left"/>
      <w:pPr>
        <w:tabs>
          <w:tab w:val="num" w:pos="0"/>
        </w:tabs>
        <w:ind w:left="960" w:hanging="36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18">
    <w:lvl w:ilvl="0">
      <w:start w:val="1"/>
      <w:numFmt w:val="bullet"/>
      <w:lvlText w:val=""/>
      <w:lvlJc w:val="left"/>
      <w:pPr>
        <w:tabs>
          <w:tab w:val="num" w:pos="0"/>
        </w:tabs>
        <w:ind w:left="960" w:hanging="36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19">
    <w:lvl w:ilvl="0">
      <w:start w:val="1"/>
      <w:numFmt w:val="bullet"/>
      <w:lvlText w:val=""/>
      <w:lvlJc w:val="left"/>
      <w:pPr>
        <w:tabs>
          <w:tab w:val="num" w:pos="0"/>
        </w:tabs>
        <w:ind w:left="960" w:hanging="36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20">
    <w:lvl w:ilvl="0">
      <w:start w:val="1"/>
      <w:numFmt w:val="bullet"/>
      <w:lvlText w:val=""/>
      <w:lvlJc w:val="left"/>
      <w:pPr>
        <w:tabs>
          <w:tab w:val="num" w:pos="0"/>
        </w:tabs>
        <w:ind w:left="960" w:hanging="36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21">
    <w:lvl w:ilvl="0">
      <w:start w:val="1"/>
      <w:numFmt w:val="bullet"/>
      <w:lvlText w:val=""/>
      <w:lvlJc w:val="left"/>
      <w:pPr>
        <w:tabs>
          <w:tab w:val="num" w:pos="0"/>
        </w:tabs>
        <w:ind w:left="960" w:hanging="36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22">
    <w:lvl w:ilvl="0">
      <w:start w:val="1"/>
      <w:numFmt w:val="bullet"/>
      <w:lvlText w:val=""/>
      <w:lvlJc w:val="left"/>
      <w:pPr>
        <w:tabs>
          <w:tab w:val="num" w:pos="0"/>
        </w:tabs>
        <w:ind w:left="960" w:hanging="36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23">
    <w:lvl w:ilvl="0">
      <w:start w:val="1"/>
      <w:numFmt w:val="bullet"/>
      <w:lvlText w:val=""/>
      <w:lvlJc w:val="left"/>
      <w:pPr>
        <w:tabs>
          <w:tab w:val="num" w:pos="0"/>
        </w:tabs>
        <w:ind w:left="960" w:hanging="36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24">
    <w:lvl w:ilvl="0">
      <w:start w:val="1"/>
      <w:numFmt w:val="bullet"/>
      <w:lvlText w:val=""/>
      <w:lvlJc w:val="left"/>
      <w:pPr>
        <w:tabs>
          <w:tab w:val="num" w:pos="0"/>
        </w:tabs>
        <w:ind w:left="960" w:hanging="36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25">
    <w:lvl w:ilvl="0">
      <w:start w:val="1"/>
      <w:numFmt w:val="bullet"/>
      <w:lvlText w:val=""/>
      <w:lvlJc w:val="left"/>
      <w:pPr>
        <w:tabs>
          <w:tab w:val="num" w:pos="0"/>
        </w:tabs>
        <w:ind w:left="960" w:hanging="36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26">
    <w:lvl w:ilvl="0">
      <w:start w:val="1"/>
      <w:numFmt w:val="bullet"/>
      <w:lvlText w:val=""/>
      <w:lvlJc w:val="left"/>
      <w:pPr>
        <w:tabs>
          <w:tab w:val="num" w:pos="0"/>
        </w:tabs>
        <w:ind w:left="960" w:hanging="36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27">
    <w:lvl w:ilvl="0">
      <w:start w:val="1"/>
      <w:numFmt w:val="bullet"/>
      <w:lvlText w:val=""/>
      <w:lvlJc w:val="left"/>
      <w:pPr>
        <w:tabs>
          <w:tab w:val="num" w:pos="0"/>
        </w:tabs>
        <w:ind w:left="960" w:hanging="36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28">
    <w:lvl w:ilvl="0">
      <w:start w:val="1"/>
      <w:numFmt w:val="bullet"/>
      <w:lvlText w:val=""/>
      <w:lvlJc w:val="left"/>
      <w:pPr>
        <w:tabs>
          <w:tab w:val="num" w:pos="0"/>
        </w:tabs>
        <w:ind w:left="960" w:hanging="36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29">
    <w:lvl w:ilvl="0">
      <w:start w:val="1"/>
      <w:numFmt w:val="bullet"/>
      <w:lvlText w:val=""/>
      <w:lvlJc w:val="left"/>
      <w:pPr>
        <w:tabs>
          <w:tab w:val="num" w:pos="0"/>
        </w:tabs>
        <w:ind w:left="960" w:hanging="36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30">
    <w:lvl w:ilvl="0">
      <w:start w:val="1"/>
      <w:numFmt w:val="bullet"/>
      <w:lvlText w:val=""/>
      <w:lvlJc w:val="left"/>
      <w:pPr>
        <w:tabs>
          <w:tab w:val="num" w:pos="0"/>
        </w:tabs>
        <w:ind w:left="960" w:hanging="36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31">
    <w:lvl w:ilvl="0">
      <w:start w:val="1"/>
      <w:numFmt w:val="bullet"/>
      <w:lvlText w:val=""/>
      <w:lvlJc w:val="left"/>
      <w:pPr>
        <w:tabs>
          <w:tab w:val="num" w:pos="0"/>
        </w:tabs>
        <w:ind w:left="960" w:hanging="36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32">
    <w:lvl w:ilvl="0">
      <w:start w:val="1"/>
      <w:numFmt w:val="bullet"/>
      <w:lvlText w:val=""/>
      <w:lvlJc w:val="left"/>
      <w:pPr>
        <w:tabs>
          <w:tab w:val="num" w:pos="0"/>
        </w:tabs>
        <w:ind w:left="960" w:hanging="36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33">
    <w:lvl w:ilvl="0">
      <w:start w:val="1"/>
      <w:numFmt w:val="bullet"/>
      <w:lvlText w:val=""/>
      <w:lvlJc w:val="left"/>
      <w:pPr>
        <w:tabs>
          <w:tab w:val="num" w:pos="0"/>
        </w:tabs>
        <w:ind w:left="960" w:hanging="36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34">
    <w:lvl w:ilvl="0">
      <w:start w:val="1"/>
      <w:numFmt w:val="bullet"/>
      <w:lvlText w:val=""/>
      <w:lvlJc w:val="left"/>
      <w:pPr>
        <w:tabs>
          <w:tab w:val="num" w:pos="0"/>
        </w:tabs>
        <w:ind w:left="960" w:hanging="36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35">
    <w:lvl w:ilvl="0">
      <w:start w:val="1"/>
      <w:numFmt w:val="bullet"/>
      <w:lvlText w:val=""/>
      <w:lvlJc w:val="left"/>
      <w:pPr>
        <w:tabs>
          <w:tab w:val="num" w:pos="0"/>
        </w:tabs>
        <w:ind w:left="960" w:hanging="36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36">
    <w:lvl w:ilvl="0">
      <w:start w:val="1"/>
      <w:numFmt w:val="bullet"/>
      <w:lvlText w:val=""/>
      <w:lvlJc w:val="left"/>
      <w:pPr>
        <w:tabs>
          <w:tab w:val="num" w:pos="0"/>
        </w:tabs>
        <w:ind w:left="960" w:hanging="36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37">
    <w:lvl w:ilvl="0">
      <w:start w:val="1"/>
      <w:numFmt w:val="bullet"/>
      <w:lvlText w:val=""/>
      <w:lvlJc w:val="left"/>
      <w:pPr>
        <w:tabs>
          <w:tab w:val="num" w:pos="0"/>
        </w:tabs>
        <w:ind w:left="960" w:hanging="36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38">
    <w:lvl w:ilvl="0">
      <w:start w:val="1"/>
      <w:numFmt w:val="bullet"/>
      <w:lvlText w:val=""/>
      <w:lvlJc w:val="left"/>
      <w:pPr>
        <w:tabs>
          <w:tab w:val="num" w:pos="0"/>
        </w:tabs>
        <w:ind w:left="960" w:hanging="36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39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5"/>
  </w:num>
  <w:num w:numId="16">
    <w:abstractNumId w:val="16"/>
  </w:num>
  <w:num w:numId="17">
    <w:abstractNumId w:val="17"/>
  </w:num>
  <w:num w:numId="18">
    <w:abstractNumId w:val="18"/>
  </w:num>
  <w:num w:numId="19">
    <w:abstractNumId w:val="19"/>
  </w:num>
  <w:num w:numId="20">
    <w:abstractNumId w:val="20"/>
  </w:num>
  <w:num w:numId="21">
    <w:abstractNumId w:val="21"/>
  </w:num>
  <w:num w:numId="22">
    <w:abstractNumId w:val="22"/>
  </w:num>
  <w:num w:numId="23">
    <w:abstractNumId w:val="23"/>
  </w:num>
  <w:num w:numId="24">
    <w:abstractNumId w:val="24"/>
  </w:num>
  <w:num w:numId="25">
    <w:abstractNumId w:val="25"/>
  </w:num>
  <w:num w:numId="26">
    <w:abstractNumId w:val="26"/>
  </w:num>
  <w:num w:numId="27">
    <w:abstractNumId w:val="27"/>
  </w:num>
  <w:num w:numId="28">
    <w:abstractNumId w:val="28"/>
  </w:num>
  <w:num w:numId="29">
    <w:abstractNumId w:val="29"/>
  </w:num>
  <w:num w:numId="30">
    <w:abstractNumId w:val="30"/>
  </w:num>
  <w:num w:numId="31">
    <w:abstractNumId w:val="31"/>
  </w:num>
  <w:num w:numId="32">
    <w:abstractNumId w:val="32"/>
  </w:num>
  <w:num w:numId="33">
    <w:abstractNumId w:val="33"/>
  </w:num>
  <w:num w:numId="34">
    <w:abstractNumId w:val="34"/>
  </w:num>
  <w:num w:numId="35">
    <w:abstractNumId w:val="35"/>
  </w:num>
  <w:num w:numId="36">
    <w:abstractNumId w:val="36"/>
  </w:num>
  <w:num w:numId="37">
    <w:abstractNumId w:val="37"/>
  </w:num>
  <w:num w:numId="38">
    <w:abstractNumId w:val="38"/>
  </w:num>
  <w:num w:numId="39">
    <w:abstractNumId w:val="39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useWord2013TrackBottomHyphenation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n-US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semiHidden="1" w:unhideWhenUsed="1"/>
    <w:lsdException w:name="Intense Emphasis" w:semiHidden="1" w:unhideWhenUsed="1"/>
    <w:lsdException w:name="Subtle Reference" w:semiHidden="1" w:unhideWhenUsed="1"/>
    <w:lsdException w:name="Intense Reference" w:semiHidden="1" w:unhideWhenUsed="1"/>
    <w:lsdException w:name="Book Title" w:semiHidden="1" w:unhideWhenUsed="1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4a3277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en-US" w:eastAsia="en-US" w:bidi="ar-SA"/>
    </w:rPr>
  </w:style>
  <w:style w:type="paragraph" w:styleId="Heading1">
    <w:name w:val="Heading 1"/>
    <w:basedOn w:val="Normal"/>
    <w:next w:val="Normal"/>
    <w:link w:val="1"/>
    <w:uiPriority w:val="9"/>
    <w:qFormat/>
    <w:rsid w:val="00841cd9"/>
    <w:pPr>
      <w:keepNext w:val="true"/>
      <w:keepLines/>
      <w:spacing w:before="480" w:after="200"/>
      <w:outlineLvl w:val="0"/>
    </w:pPr>
    <w:rPr>
      <w:rFonts w:ascii="Calibri Light" w:hAnsi="Calibri Light" w:eastAsia="" w:cs="" w:asciiTheme="majorHAnsi" w:cstheme="majorBidi" w:eastAsiaTheme="majorEastAsia" w:hAnsiTheme="majorHAnsi"/>
      <w:b/>
      <w:bCs/>
      <w:color w:themeColor="accent1" w:themeShade="bf" w:val="2F5496"/>
      <w:sz w:val="28"/>
      <w:szCs w:val="28"/>
    </w:rPr>
  </w:style>
  <w:style w:type="paragraph" w:styleId="Heading2">
    <w:name w:val="Heading 2"/>
    <w:basedOn w:val="Normal"/>
    <w:next w:val="Normal"/>
    <w:link w:val="2"/>
    <w:uiPriority w:val="9"/>
    <w:unhideWhenUsed/>
    <w:qFormat/>
    <w:rsid w:val="00841cd9"/>
    <w:pPr>
      <w:keepNext w:val="true"/>
      <w:keepLines/>
      <w:spacing w:before="200" w:after="200"/>
      <w:outlineLvl w:val="1"/>
    </w:pPr>
    <w:rPr>
      <w:rFonts w:ascii="Calibri Light" w:hAnsi="Calibri Light" w:eastAsia="" w:cs="" w:asciiTheme="majorHAnsi" w:cstheme="majorBidi" w:eastAsiaTheme="majorEastAsia" w:hAnsiTheme="majorHAnsi"/>
      <w:b/>
      <w:bCs/>
      <w:color w:themeColor="accent1" w:val="4472C4"/>
      <w:sz w:val="26"/>
      <w:szCs w:val="26"/>
    </w:rPr>
  </w:style>
  <w:style w:type="paragraph" w:styleId="Heading3">
    <w:name w:val="Heading 3"/>
    <w:basedOn w:val="Normal"/>
    <w:next w:val="Normal"/>
    <w:link w:val="3"/>
    <w:uiPriority w:val="9"/>
    <w:unhideWhenUsed/>
    <w:qFormat/>
    <w:rsid w:val="00841cd9"/>
    <w:pPr>
      <w:keepNext w:val="true"/>
      <w:keepLines/>
      <w:spacing w:before="200" w:after="200"/>
      <w:outlineLvl w:val="2"/>
    </w:pPr>
    <w:rPr>
      <w:rFonts w:ascii="Calibri Light" w:hAnsi="Calibri Light" w:eastAsia="" w:cs="" w:asciiTheme="majorHAnsi" w:cstheme="majorBidi" w:eastAsiaTheme="majorEastAsia" w:hAnsiTheme="majorHAnsi"/>
      <w:b/>
      <w:bCs/>
      <w:color w:themeColor="accent1" w:val="4472C4"/>
    </w:rPr>
  </w:style>
  <w:style w:type="paragraph" w:styleId="Heading4">
    <w:name w:val="Heading 4"/>
    <w:basedOn w:val="Normal"/>
    <w:next w:val="Normal"/>
    <w:link w:val="4"/>
    <w:uiPriority w:val="9"/>
    <w:unhideWhenUsed/>
    <w:qFormat/>
    <w:rsid w:val="00841cd9"/>
    <w:pPr>
      <w:keepNext w:val="true"/>
      <w:keepLines/>
      <w:spacing w:before="200" w:after="200"/>
      <w:outlineLvl w:val="3"/>
    </w:pPr>
    <w:rPr>
      <w:rFonts w:ascii="Calibri Light" w:hAnsi="Calibri Light" w:eastAsia="" w:cs="" w:asciiTheme="majorHAnsi" w:cstheme="majorBidi" w:eastAsiaTheme="majorEastAsia" w:hAnsiTheme="majorHAnsi"/>
      <w:b/>
      <w:bCs/>
      <w:i/>
      <w:iCs/>
      <w:color w:themeColor="accent1" w:val="4472C4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0" w:customStyle="1">
    <w:name w:val="Верхний колонтитул Знак"/>
    <w:basedOn w:val="DefaultParagraphFont"/>
    <w:uiPriority w:val="99"/>
    <w:qFormat/>
    <w:rsid w:val="00841cd9"/>
    <w:rPr/>
  </w:style>
  <w:style w:type="character" w:styleId="1" w:customStyle="1">
    <w:name w:val="Заголовок 1 Знак"/>
    <w:basedOn w:val="DefaultParagraphFont"/>
    <w:uiPriority w:val="9"/>
    <w:qFormat/>
    <w:rsid w:val="00841cd9"/>
    <w:rPr>
      <w:rFonts w:ascii="Calibri Light" w:hAnsi="Calibri Light" w:eastAsia="" w:cs="" w:asciiTheme="majorHAnsi" w:cstheme="majorBidi" w:eastAsiaTheme="majorEastAsia" w:hAnsiTheme="majorHAnsi"/>
      <w:b/>
      <w:bCs/>
      <w:color w:themeColor="accent1" w:themeShade="bf" w:val="2F5496"/>
      <w:sz w:val="28"/>
      <w:szCs w:val="28"/>
    </w:rPr>
  </w:style>
  <w:style w:type="character" w:styleId="2" w:customStyle="1">
    <w:name w:val="Заголовок 2 Знак"/>
    <w:basedOn w:val="DefaultParagraphFont"/>
    <w:uiPriority w:val="9"/>
    <w:qFormat/>
    <w:rsid w:val="00841cd9"/>
    <w:rPr>
      <w:rFonts w:ascii="Calibri Light" w:hAnsi="Calibri Light" w:eastAsia="" w:cs="" w:asciiTheme="majorHAnsi" w:cstheme="majorBidi" w:eastAsiaTheme="majorEastAsia" w:hAnsiTheme="majorHAnsi"/>
      <w:b/>
      <w:bCs/>
      <w:color w:themeColor="accent1" w:val="4472C4"/>
      <w:sz w:val="26"/>
      <w:szCs w:val="26"/>
    </w:rPr>
  </w:style>
  <w:style w:type="character" w:styleId="3" w:customStyle="1">
    <w:name w:val="Заголовок 3 Знак"/>
    <w:basedOn w:val="DefaultParagraphFont"/>
    <w:uiPriority w:val="9"/>
    <w:qFormat/>
    <w:rsid w:val="00841cd9"/>
    <w:rPr>
      <w:rFonts w:ascii="Calibri Light" w:hAnsi="Calibri Light" w:eastAsia="" w:cs="" w:asciiTheme="majorHAnsi" w:cstheme="majorBidi" w:eastAsiaTheme="majorEastAsia" w:hAnsiTheme="majorHAnsi"/>
      <w:b/>
      <w:bCs/>
      <w:color w:themeColor="accent1" w:val="4472C4"/>
    </w:rPr>
  </w:style>
  <w:style w:type="character" w:styleId="4" w:customStyle="1">
    <w:name w:val="Заголовок 4 Знак"/>
    <w:basedOn w:val="DefaultParagraphFont"/>
    <w:uiPriority w:val="9"/>
    <w:qFormat/>
    <w:rsid w:val="00841cd9"/>
    <w:rPr>
      <w:rFonts w:ascii="Calibri Light" w:hAnsi="Calibri Light" w:eastAsia="" w:cs="" w:asciiTheme="majorHAnsi" w:cstheme="majorBidi" w:eastAsiaTheme="majorEastAsia" w:hAnsiTheme="majorHAnsi"/>
      <w:b/>
      <w:bCs/>
      <w:i/>
      <w:iCs/>
      <w:color w:themeColor="accent1" w:val="4472C4"/>
    </w:rPr>
  </w:style>
  <w:style w:type="character" w:styleId="Style11" w:customStyle="1">
    <w:name w:val="Подзаголовок Знак"/>
    <w:basedOn w:val="DefaultParagraphFont"/>
    <w:uiPriority w:val="11"/>
    <w:qFormat/>
    <w:rsid w:val="00841cd9"/>
    <w:rPr>
      <w:rFonts w:ascii="Calibri Light" w:hAnsi="Calibri Light" w:eastAsia="" w:cs="" w:asciiTheme="majorHAnsi" w:cstheme="majorBidi" w:eastAsiaTheme="majorEastAsia" w:hAnsiTheme="majorHAnsi"/>
      <w:i/>
      <w:iCs/>
      <w:color w:themeColor="accent1" w:val="4472C4"/>
      <w:spacing w:val="15"/>
      <w:sz w:val="24"/>
      <w:szCs w:val="24"/>
    </w:rPr>
  </w:style>
  <w:style w:type="character" w:styleId="Style12" w:customStyle="1">
    <w:name w:val="Заголовок Знак"/>
    <w:basedOn w:val="DefaultParagraphFont"/>
    <w:uiPriority w:val="10"/>
    <w:qFormat/>
    <w:rsid w:val="00841cd9"/>
    <w:rPr>
      <w:rFonts w:ascii="Calibri Light" w:hAnsi="Calibri Light" w:eastAsia="" w:cs="" w:asciiTheme="majorHAnsi" w:cstheme="majorBidi" w:eastAsiaTheme="majorEastAsia" w:hAnsiTheme="majorHAnsi"/>
      <w:color w:themeColor="text2" w:themeShade="bf" w:val="323E4F"/>
      <w:spacing w:val="5"/>
      <w:kern w:val="2"/>
      <w:sz w:val="52"/>
      <w:szCs w:val="52"/>
    </w:rPr>
  </w:style>
  <w:style w:type="character" w:styleId="Emphasis">
    <w:name w:val="Emphasis"/>
    <w:basedOn w:val="DefaultParagraphFont"/>
    <w:uiPriority w:val="20"/>
    <w:qFormat/>
    <w:rsid w:val="00d1197d"/>
    <w:rPr>
      <w:i/>
      <w:iCs/>
    </w:rPr>
  </w:style>
  <w:style w:type="character" w:styleId="InternetLink">
    <w:name w:val="Internet Link"/>
    <w:basedOn w:val="DefaultParagraphFont"/>
    <w:uiPriority w:val="99"/>
    <w:unhideWhenUsed/>
    <w:qFormat/>
    <w:rPr>
      <w:color w:themeColor="hyperlink" w:val="0563C1"/>
      <w:u w:val="single"/>
    </w:rPr>
  </w:style>
  <w:style w:type="character" w:styleId="InternetLink1">
    <w:name w:val="Internet Link1"/>
    <w:qFormat/>
    <w:rPr>
      <w:color w:val="000080"/>
      <w:u w:val="single"/>
    </w:rPr>
  </w:style>
  <w:style w:type="character" w:styleId="Hyperlink">
    <w:name w:val="Hyperlink"/>
    <w:rPr>
      <w:color w:val="000080"/>
      <w:u w:val="single"/>
    </w:rPr>
  </w:style>
  <w:style w:type="paragraph" w:styleId="Style13">
    <w:name w:val="Заголовок"/>
    <w:basedOn w:val="Normal"/>
    <w:next w:val="BodyText"/>
    <w:qFormat/>
    <w:pPr>
      <w:keepNext w:val="true"/>
      <w:spacing w:before="240" w:after="120"/>
    </w:pPr>
    <w:rPr>
      <w:rFonts w:ascii="Times New Roman" w:hAnsi="Times New Roman" w:eastAsia="Microsoft YaHei" w:cs="Arial"/>
      <w:sz w:val="24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ascii="Times New Roman" w:hAnsi="Times New Roman" w:cs="Arial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7109c0"/>
    <w:pPr>
      <w:spacing w:lineRule="auto" w:line="240"/>
    </w:pPr>
    <w:rPr>
      <w:b/>
      <w:bCs/>
      <w:color w:themeColor="accent1" w:val="4472C4"/>
      <w:sz w:val="18"/>
      <w:szCs w:val="18"/>
    </w:rPr>
  </w:style>
  <w:style w:type="paragraph" w:styleId="Style14">
    <w:name w:val="Указатель"/>
    <w:basedOn w:val="Normal"/>
    <w:qFormat/>
    <w:pPr>
      <w:suppressLineNumbers/>
    </w:pPr>
    <w:rPr>
      <w:rFonts w:ascii="Times New Roman" w:hAnsi="Times New Roman" w:cs="Arial"/>
    </w:rPr>
  </w:style>
  <w:style w:type="paragraph" w:styleId="HeaderandFooter">
    <w:name w:val="Header and Footer"/>
    <w:basedOn w:val="Normal"/>
    <w:qFormat/>
    <w:pPr/>
    <w:rPr/>
  </w:style>
  <w:style w:type="paragraph" w:styleId="Header">
    <w:name w:val="Header"/>
    <w:basedOn w:val="Normal"/>
    <w:link w:val="Style10"/>
    <w:uiPriority w:val="99"/>
    <w:unhideWhenUsed/>
    <w:rsid w:val="00841cd9"/>
    <w:pPr>
      <w:tabs>
        <w:tab w:val="clear" w:pos="708"/>
        <w:tab w:val="center" w:pos="4680" w:leader="none"/>
        <w:tab w:val="right" w:pos="9360" w:leader="none"/>
      </w:tabs>
    </w:pPr>
    <w:rPr/>
  </w:style>
  <w:style w:type="paragraph" w:styleId="NormalIndent">
    <w:name w:val="Normal Indent"/>
    <w:basedOn w:val="Normal"/>
    <w:uiPriority w:val="99"/>
    <w:unhideWhenUsed/>
    <w:qFormat/>
    <w:rsid w:val="00841cd9"/>
    <w:pPr>
      <w:ind w:left="720"/>
    </w:pPr>
    <w:rPr/>
  </w:style>
  <w:style w:type="paragraph" w:styleId="Subtitle">
    <w:name w:val="Subtitle"/>
    <w:basedOn w:val="Normal"/>
    <w:next w:val="Normal"/>
    <w:link w:val="Style11"/>
    <w:uiPriority w:val="11"/>
    <w:qFormat/>
    <w:rsid w:val="00841cd9"/>
    <w:pPr>
      <w:ind w:left="86"/>
    </w:pPr>
    <w:rPr>
      <w:rFonts w:ascii="Calibri Light" w:hAnsi="Calibri Light" w:eastAsia="" w:cs="" w:asciiTheme="majorHAnsi" w:cstheme="majorBidi" w:eastAsiaTheme="majorEastAsia" w:hAnsiTheme="majorHAnsi"/>
      <w:i/>
      <w:iCs/>
      <w:color w:themeColor="accent1" w:val="4472C4"/>
      <w:spacing w:val="15"/>
      <w:sz w:val="24"/>
      <w:szCs w:val="24"/>
    </w:rPr>
  </w:style>
  <w:style w:type="paragraph" w:styleId="Title">
    <w:name w:val="Title"/>
    <w:basedOn w:val="Normal"/>
    <w:next w:val="Normal"/>
    <w:link w:val="Style12"/>
    <w:uiPriority w:val="10"/>
    <w:qFormat/>
    <w:rsid w:val="00841cd9"/>
    <w:pPr>
      <w:pBdr>
        <w:bottom w:val="single" w:sz="8" w:space="4" w:color="4472C4" w:themeColor="accent1"/>
      </w:pBdr>
      <w:spacing w:before="0" w:after="300"/>
      <w:contextualSpacing/>
    </w:pPr>
    <w:rPr>
      <w:rFonts w:ascii="Calibri Light" w:hAnsi="Calibri Light" w:eastAsia="" w:cs="" w:asciiTheme="majorHAnsi" w:cstheme="majorBidi" w:eastAsiaTheme="majorEastAsia" w:hAnsiTheme="majorHAnsi"/>
      <w:color w:themeColor="text2" w:themeShade="bf" w:val="323E4F"/>
      <w:spacing w:val="5"/>
      <w:kern w:val="2"/>
      <w:sz w:val="52"/>
      <w:szCs w:val="52"/>
    </w:rPr>
  </w:style>
  <w:style w:type="numbering" w:styleId="Style15" w:default="1">
    <w:name w:val="Без списка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hyperlink" Target="https://m.edsoo.ru/7f41393a" TargetMode="External"/><Relationship Id="rId4" Type="http://schemas.openxmlformats.org/officeDocument/2006/relationships/hyperlink" Target="https://m.edsoo.ru/7f41393a" TargetMode="External"/><Relationship Id="rId5" Type="http://schemas.openxmlformats.org/officeDocument/2006/relationships/hyperlink" Target="https://m.edsoo.ru/7f41393a" TargetMode="External"/><Relationship Id="rId6" Type="http://schemas.openxmlformats.org/officeDocument/2006/relationships/hyperlink" Target="https://m.edsoo.ru/7f41393a" TargetMode="External"/><Relationship Id="rId7" Type="http://schemas.openxmlformats.org/officeDocument/2006/relationships/hyperlink" Target="https://m.edsoo.ru/7f41393a" TargetMode="External"/><Relationship Id="rId8" Type="http://schemas.openxmlformats.org/officeDocument/2006/relationships/hyperlink" Target="https://m.edsoo.ru/7f41393a" TargetMode="External"/><Relationship Id="rId9" Type="http://schemas.openxmlformats.org/officeDocument/2006/relationships/hyperlink" Target="https://m.edsoo.ru/7f41393a" TargetMode="External"/><Relationship Id="rId10" Type="http://schemas.openxmlformats.org/officeDocument/2006/relationships/hyperlink" Target="https://m.edsoo.ru/7f41393a" TargetMode="External"/><Relationship Id="rId11" Type="http://schemas.openxmlformats.org/officeDocument/2006/relationships/hyperlink" Target="https://m.edsoo.ru/7f41393a" TargetMode="External"/><Relationship Id="rId12" Type="http://schemas.openxmlformats.org/officeDocument/2006/relationships/hyperlink" Target="https://m.edsoo.ru/7f41393a" TargetMode="External"/><Relationship Id="rId13" Type="http://schemas.openxmlformats.org/officeDocument/2006/relationships/hyperlink" Target="https://m.edsoo.ru/7f41393a" TargetMode="External"/><Relationship Id="rId14" Type="http://schemas.openxmlformats.org/officeDocument/2006/relationships/hyperlink" Target="https://m.edsoo.ru/7f41393a" TargetMode="External"/><Relationship Id="rId15" Type="http://schemas.openxmlformats.org/officeDocument/2006/relationships/hyperlink" Target="https://m.edsoo.ru/7f41393a" TargetMode="External"/><Relationship Id="rId16" Type="http://schemas.openxmlformats.org/officeDocument/2006/relationships/hyperlink" Target="https://m.edsoo.ru/7f41393a" TargetMode="External"/><Relationship Id="rId17" Type="http://schemas.openxmlformats.org/officeDocument/2006/relationships/hyperlink" Target="https://m.edsoo.ru/7f41393a" TargetMode="External"/><Relationship Id="rId18" Type="http://schemas.openxmlformats.org/officeDocument/2006/relationships/hyperlink" Target="https://m.edsoo.ru/7f41393a" TargetMode="External"/><Relationship Id="rId19" Type="http://schemas.openxmlformats.org/officeDocument/2006/relationships/hyperlink" Target="https://m.edsoo.ru/7f41393a" TargetMode="External"/><Relationship Id="rId20" Type="http://schemas.openxmlformats.org/officeDocument/2006/relationships/hyperlink" Target="https://m.edsoo.ru/7f414c04" TargetMode="External"/><Relationship Id="rId21" Type="http://schemas.openxmlformats.org/officeDocument/2006/relationships/hyperlink" Target="https://m.edsoo.ru/7f414c04" TargetMode="External"/><Relationship Id="rId22" Type="http://schemas.openxmlformats.org/officeDocument/2006/relationships/hyperlink" Target="https://m.edsoo.ru/7f414c04" TargetMode="External"/><Relationship Id="rId23" Type="http://schemas.openxmlformats.org/officeDocument/2006/relationships/hyperlink" Target="https://m.edsoo.ru/7f414c04" TargetMode="External"/><Relationship Id="rId24" Type="http://schemas.openxmlformats.org/officeDocument/2006/relationships/hyperlink" Target="https://m.edsoo.ru/7f414c04" TargetMode="External"/><Relationship Id="rId25" Type="http://schemas.openxmlformats.org/officeDocument/2006/relationships/hyperlink" Target="https://m.edsoo.ru/7f414c04" TargetMode="External"/><Relationship Id="rId26" Type="http://schemas.openxmlformats.org/officeDocument/2006/relationships/hyperlink" Target="https://m.edsoo.ru/7f414c04" TargetMode="External"/><Relationship Id="rId27" Type="http://schemas.openxmlformats.org/officeDocument/2006/relationships/hyperlink" Target="https://m.edsoo.ru/7f414c04" TargetMode="External"/><Relationship Id="rId28" Type="http://schemas.openxmlformats.org/officeDocument/2006/relationships/hyperlink" Target="https://m.edsoo.ru/7f414c04" TargetMode="External"/><Relationship Id="rId29" Type="http://schemas.openxmlformats.org/officeDocument/2006/relationships/hyperlink" Target="https://m.edsoo.ru/7f414c04" TargetMode="External"/><Relationship Id="rId30" Type="http://schemas.openxmlformats.org/officeDocument/2006/relationships/hyperlink" Target="https://m.edsoo.ru/7f414a6a" TargetMode="External"/><Relationship Id="rId31" Type="http://schemas.openxmlformats.org/officeDocument/2006/relationships/hyperlink" Target="https://m.edsoo.ru/7f414a6a" TargetMode="External"/><Relationship Id="rId32" Type="http://schemas.openxmlformats.org/officeDocument/2006/relationships/hyperlink" Target="https://m.edsoo.ru/7f414a6a" TargetMode="External"/><Relationship Id="rId33" Type="http://schemas.openxmlformats.org/officeDocument/2006/relationships/hyperlink" Target="https://m.edsoo.ru/7f414a6a" TargetMode="External"/><Relationship Id="rId34" Type="http://schemas.openxmlformats.org/officeDocument/2006/relationships/hyperlink" Target="https://m.edsoo.ru/7f414a6a" TargetMode="External"/><Relationship Id="rId35" Type="http://schemas.openxmlformats.org/officeDocument/2006/relationships/hyperlink" Target="https://m.edsoo.ru/7f414a6a" TargetMode="External"/><Relationship Id="rId36" Type="http://schemas.openxmlformats.org/officeDocument/2006/relationships/hyperlink" Target="https://m.edsoo.ru/7f414a6a" TargetMode="External"/><Relationship Id="rId37" Type="http://schemas.openxmlformats.org/officeDocument/2006/relationships/hyperlink" Target="https://m.edsoo.ru/7f416a9a" TargetMode="External"/><Relationship Id="rId38" Type="http://schemas.openxmlformats.org/officeDocument/2006/relationships/hyperlink" Target="https://m.edsoo.ru/7f416a9a" TargetMode="External"/><Relationship Id="rId39" Type="http://schemas.openxmlformats.org/officeDocument/2006/relationships/hyperlink" Target="https://m.edsoo.ru/7f416a9a" TargetMode="External"/><Relationship Id="rId40" Type="http://schemas.openxmlformats.org/officeDocument/2006/relationships/hyperlink" Target="https://m.edsoo.ru/7f416a9a" TargetMode="External"/><Relationship Id="rId41" Type="http://schemas.openxmlformats.org/officeDocument/2006/relationships/hyperlink" Target="https://m.edsoo.ru/7f416a9a" TargetMode="External"/><Relationship Id="rId42" Type="http://schemas.openxmlformats.org/officeDocument/2006/relationships/hyperlink" Target="https://m.edsoo.ru/7f416a9a" TargetMode="External"/><Relationship Id="rId43" Type="http://schemas.openxmlformats.org/officeDocument/2006/relationships/hyperlink" Target="https://m.edsoo.ru/7f416a9a" TargetMode="External"/><Relationship Id="rId44" Type="http://schemas.openxmlformats.org/officeDocument/2006/relationships/hyperlink" Target="https://m.edsoo.ru/7f416a9a" TargetMode="External"/><Relationship Id="rId45" Type="http://schemas.openxmlformats.org/officeDocument/2006/relationships/hyperlink" Target="https://m.edsoo.ru/7f416a9a" TargetMode="External"/><Relationship Id="rId46" Type="http://schemas.openxmlformats.org/officeDocument/2006/relationships/hyperlink" Target="https://m.edsoo.ru/7f4168ec" TargetMode="External"/><Relationship Id="rId47" Type="http://schemas.openxmlformats.org/officeDocument/2006/relationships/hyperlink" Target="https://m.edsoo.ru/7f4168ec" TargetMode="External"/><Relationship Id="rId48" Type="http://schemas.openxmlformats.org/officeDocument/2006/relationships/hyperlink" Target="https://m.edsoo.ru/7f4168ec" TargetMode="External"/><Relationship Id="rId49" Type="http://schemas.openxmlformats.org/officeDocument/2006/relationships/hyperlink" Target="https://m.edsoo.ru/7f4168ec" TargetMode="External"/><Relationship Id="rId50" Type="http://schemas.openxmlformats.org/officeDocument/2006/relationships/hyperlink" Target="https://m.edsoo.ru/7f4168ec" TargetMode="External"/><Relationship Id="rId51" Type="http://schemas.openxmlformats.org/officeDocument/2006/relationships/hyperlink" Target="https://m.edsoo.ru/7f418bce" TargetMode="External"/><Relationship Id="rId52" Type="http://schemas.openxmlformats.org/officeDocument/2006/relationships/hyperlink" Target="https://m.edsoo.ru/7f418bce" TargetMode="External"/><Relationship Id="rId53" Type="http://schemas.openxmlformats.org/officeDocument/2006/relationships/hyperlink" Target="https://m.edsoo.ru/7f418bce" TargetMode="External"/><Relationship Id="rId54" Type="http://schemas.openxmlformats.org/officeDocument/2006/relationships/hyperlink" Target="https://m.edsoo.ru/7f418bce" TargetMode="External"/><Relationship Id="rId55" Type="http://schemas.openxmlformats.org/officeDocument/2006/relationships/hyperlink" Target="https://m.edsoo.ru/7f418bce" TargetMode="External"/><Relationship Id="rId56" Type="http://schemas.openxmlformats.org/officeDocument/2006/relationships/hyperlink" Target="https://m.edsoo.ru/7f418bce" TargetMode="External"/><Relationship Id="rId57" Type="http://schemas.openxmlformats.org/officeDocument/2006/relationships/hyperlink" Target="https://m.edsoo.ru/7f418bce" TargetMode="External"/><Relationship Id="rId58" Type="http://schemas.openxmlformats.org/officeDocument/2006/relationships/hyperlink" Target="https://m.edsoo.ru/7f418bce" TargetMode="External"/><Relationship Id="rId59" Type="http://schemas.openxmlformats.org/officeDocument/2006/relationships/hyperlink" Target="https://m.edsoo.ru/7f418bce" TargetMode="External"/><Relationship Id="rId60" Type="http://schemas.openxmlformats.org/officeDocument/2006/relationships/hyperlink" Target="https://m.edsoo.ru/7f418a34" TargetMode="External"/><Relationship Id="rId61" Type="http://schemas.openxmlformats.org/officeDocument/2006/relationships/hyperlink" Target="https://m.edsoo.ru/7f418a34" TargetMode="External"/><Relationship Id="rId62" Type="http://schemas.openxmlformats.org/officeDocument/2006/relationships/hyperlink" Target="https://m.edsoo.ru/7f418a34" TargetMode="External"/><Relationship Id="rId63" Type="http://schemas.openxmlformats.org/officeDocument/2006/relationships/hyperlink" Target="https://m.edsoo.ru/7f418a34" TargetMode="External"/><Relationship Id="rId64" Type="http://schemas.openxmlformats.org/officeDocument/2006/relationships/hyperlink" Target="https://m.edsoo.ru/7f418a34" TargetMode="External"/><Relationship Id="rId65" Type="http://schemas.openxmlformats.org/officeDocument/2006/relationships/hyperlink" Target="https://m.edsoo.ru/7f418a34" TargetMode="External"/><Relationship Id="rId66" Type="http://schemas.openxmlformats.org/officeDocument/2006/relationships/hyperlink" Target="https://m.edsoo.ru/7f41adc0" TargetMode="External"/><Relationship Id="rId67" Type="http://schemas.openxmlformats.org/officeDocument/2006/relationships/hyperlink" Target="https://m.edsoo.ru/7f41adc0" TargetMode="External"/><Relationship Id="rId68" Type="http://schemas.openxmlformats.org/officeDocument/2006/relationships/hyperlink" Target="https://m.edsoo.ru/7f41adc0" TargetMode="External"/><Relationship Id="rId69" Type="http://schemas.openxmlformats.org/officeDocument/2006/relationships/hyperlink" Target="https://m.edsoo.ru/7f41adc0" TargetMode="External"/><Relationship Id="rId70" Type="http://schemas.openxmlformats.org/officeDocument/2006/relationships/hyperlink" Target="https://m.edsoo.ru/7f41adc0" TargetMode="External"/><Relationship Id="rId71" Type="http://schemas.openxmlformats.org/officeDocument/2006/relationships/hyperlink" Target="https://m.edsoo.ru/7f41adc0" TargetMode="External"/><Relationship Id="rId72" Type="http://schemas.openxmlformats.org/officeDocument/2006/relationships/hyperlink" Target="https://m.edsoo.ru/7f41adc0" TargetMode="External"/><Relationship Id="rId73" Type="http://schemas.openxmlformats.org/officeDocument/2006/relationships/hyperlink" Target="https://m.edsoo.ru/7f41adc0" TargetMode="External"/><Relationship Id="rId74" Type="http://schemas.openxmlformats.org/officeDocument/2006/relationships/hyperlink" Target="https://m.edsoo.ru/7f41adc0" TargetMode="External"/><Relationship Id="rId75" Type="http://schemas.openxmlformats.org/officeDocument/2006/relationships/hyperlink" Target="https://m.edsoo.ru/7f41adc0" TargetMode="External"/><Relationship Id="rId76" Type="http://schemas.openxmlformats.org/officeDocument/2006/relationships/hyperlink" Target="https://m.edsoo.ru/7f41adc0" TargetMode="External"/><Relationship Id="rId77" Type="http://schemas.openxmlformats.org/officeDocument/2006/relationships/hyperlink" Target="https://m.edsoo.ru/7f41ac44" TargetMode="External"/><Relationship Id="rId78" Type="http://schemas.openxmlformats.org/officeDocument/2006/relationships/hyperlink" Target="https://m.edsoo.ru/7f41ac44" TargetMode="External"/><Relationship Id="rId79" Type="http://schemas.openxmlformats.org/officeDocument/2006/relationships/hyperlink" Target="https://m.edsoo.ru/7f41ac44" TargetMode="External"/><Relationship Id="rId80" Type="http://schemas.openxmlformats.org/officeDocument/2006/relationships/hyperlink" Target="https://m.edsoo.ru/7f41ac44" TargetMode="External"/><Relationship Id="rId81" Type="http://schemas.openxmlformats.org/officeDocument/2006/relationships/hyperlink" Target="https://m.edsoo.ru/7f41ac44" TargetMode="External"/><Relationship Id="rId82" Type="http://schemas.openxmlformats.org/officeDocument/2006/relationships/hyperlink" Target="https://m.edsoo.ru/7f41ac44" TargetMode="External"/><Relationship Id="rId83" Type="http://schemas.openxmlformats.org/officeDocument/2006/relationships/hyperlink" Target="https://m.edsoo.ru/7f41ac44" TargetMode="External"/><Relationship Id="rId84" Type="http://schemas.openxmlformats.org/officeDocument/2006/relationships/hyperlink" Target="https://m.edsoo.ru/7f41ac44" TargetMode="External"/><Relationship Id="rId85" Type="http://schemas.openxmlformats.org/officeDocument/2006/relationships/hyperlink" Target="https://m.edsoo.ru/7f41ac44" TargetMode="External"/><Relationship Id="rId86" Type="http://schemas.openxmlformats.org/officeDocument/2006/relationships/hyperlink" Target="https://m.edsoo.ru/7f41ac44" TargetMode="External"/><Relationship Id="rId87" Type="http://schemas.openxmlformats.org/officeDocument/2006/relationships/hyperlink" Target="https://m.edsoo.ru/7f41ac44" TargetMode="External"/><Relationship Id="rId88" Type="http://schemas.openxmlformats.org/officeDocument/2006/relationships/hyperlink" Target="https://m.edsoo.ru/7f41ac44" TargetMode="External"/><Relationship Id="rId89" Type="http://schemas.openxmlformats.org/officeDocument/2006/relationships/numbering" Target="numbering.xml"/><Relationship Id="rId90" Type="http://schemas.openxmlformats.org/officeDocument/2006/relationships/fontTable" Target="fontTable.xml"/><Relationship Id="rId91" Type="http://schemas.openxmlformats.org/officeDocument/2006/relationships/settings" Target="settings.xml"/><Relationship Id="rId92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 pitchFamily="0" charset="1"/>
        <a:ea typeface=""/>
        <a:cs typeface=""/>
      </a:majorFont>
      <a:minorFont>
        <a:latin typeface="Calibri" panose="020F0502020204030204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Application>LibreOffice/24.2.5.2$Windows_x86 LibreOffice_project/bffef4ea93e59bebbeaf7f431bb02b1a39ee8a59</Application>
  <AppVersion>15.0000</AppVersion>
  <Pages>61</Pages>
  <Words>13754</Words>
  <Characters>98309</Characters>
  <CharactersWithSpaces>111097</CharactersWithSpaces>
  <Paragraphs>1056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2024-08-31T15:30:00Z</dcterms:created>
  <dc:creator/>
  <dc:description/>
  <dc:language>ru-RU</dc:language>
  <cp:lastModifiedBy/>
  <cp:lastPrinted>2024-11-08T13:27:29Z</cp:lastPrinted>
  <dcterms:modified xsi:type="dcterms:W3CDTF">2024-11-08T15:07:01Z</dcterms:modified>
  <cp:revision>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