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bCs/>
          <w:color w:val="000000"/>
          <w:sz w:val="32"/>
        </w:rPr>
      </w:pPr>
      <w:r>
        <w:rPr/>
      </w:r>
    </w:p>
    <w:p>
      <w:pPr>
        <w:pStyle w:val="Normal"/>
        <w:shd w:val="clear" w:color="auto" w:fill="FFFFFF"/>
        <w:jc w:val="center"/>
        <w:rPr>
          <w:bCs/>
          <w:color w:val="000000"/>
          <w:sz w:val="32"/>
        </w:rPr>
      </w:pPr>
      <w:r>
        <w:rPr/>
      </w:r>
    </w:p>
    <w:p>
      <w:pPr>
        <w:pStyle w:val="Normal"/>
        <w:shd w:val="clear" w:color="auto" w:fill="FFFFFF"/>
        <w:jc w:val="center"/>
        <w:rPr>
          <w:bCs/>
          <w:color w:val="000000"/>
          <w:sz w:val="32"/>
        </w:rPr>
      </w:pPr>
      <w:r>
        <w:rPr/>
        <w:drawing>
          <wp:anchor behindDoc="0" distT="0" distB="0" distL="0" distR="0" simplePos="0" locked="0" layoutInCell="0" allowOverlap="1" relativeHeight="4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9664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jc w:val="center"/>
        <w:rPr>
          <w:bCs/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1.Планируемые результаты освоения учебного предмета, курса</w:t>
      </w:r>
    </w:p>
    <w:p>
      <w:pPr>
        <w:pStyle w:val="ListParagraph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Наглядная геометрия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Выпускник научится: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1)распознавать на чертежах, рисунках, моделях и в окружающем мире плоские и пространственные геометрические фигуры;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2)распознавать развертки куба, прямоугольного параллелепипеда, правильные пирамиды, цилиндра и конуса;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3)определять по линейным размерам  развертки фигуры линейные размеры самой фигуры и наоборот;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4)вычислять объем прямоугольного параллелепипеда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Выпускник получит возможность: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5)вычислять объемы пространственных геометрических фигур, составленных из прямоугольных параллелепипедов;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6)углубить и развить представления о пространственных геометрических фигурах;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7)применять понятие развертки для выполнения практических расчетов.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Геометрические фигуры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Выпускник научится: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1)пользоваться языком геометрии для описания предметов окружающего мира и их взаимного расположения;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2)распознавать и изображать на чертежах и рисунках геометрические фигуры и их конфигурации;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3)находить значения длин линейных элементов фигур и их отношения, градусную меру от 0 до 180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color w:val="000000"/>
          <w:sz w:val="28"/>
        </w:rPr>
        <w:t>, применяя определения, свойства и признаки фигур и их элементов, отношения фигур (равенство, подобие, симметрия, поворот, параллельный перенос);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4)оперировать с начальными понятиями тригонометрии и выполнять элементарные операции над функциями углов;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5)решать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6)решать несложные задачи на построение, применяя основные алгоритмы построения с помощью циркуля и линейки;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7)решать простейшие планиметрические задачи в пространстве.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Выпускник получит возможность: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8)овладеть методами решения задач 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9)приобрести опыт применения алгебраического и тригонометрического аппарата и идей движения при решении геометрических задач;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10)овладеть традиционной схемой решения задач на построение с помощью циркуля и линейки: анализ,  построение, доказательство и исследование;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11)научиться решать задачи на построение методом геометрического места точек и методом подобия;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12)приобрести опыт исследования свойств планиметрических фигур с помощью компьютерных программ;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13)приобрести опыт выполнения проектов по темам: «Геометрические преобразования на плоскости», «Построение отрезков по формуле».</w:t>
      </w:r>
    </w:p>
    <w:p>
      <w:pPr>
        <w:pStyle w:val="Normal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Измерение геометрических величин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Выпускник научится: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3)вычислять площади треугольников, прямоугольников, параллелограммов, трапеций, кругов и секторов;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4)вычислять длину окружности, длину дуги окружности;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5)решать задачи на доказательство с использованием формул длины окружности и длины дуги окружности, формул площадей фигур;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Выпускник получит возможность: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7)вычислять площади фигур, составленных из двух или более прямоугольников, треугольников, круга и сектора;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8)вычислять площади многоугольников, используя отношения равновеликости и равносоставленности;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9)приобрести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Координаты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Выпускник научится: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вычислять длину отрезка по координатам его концов; вычислять координаты середины отрезка;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2)использовать координатный метод для изучения свойств прямых и окружностей.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Выпускник получит возможность: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3)овладеть координатным методом решения задач на вычисление и  доказательство;</w:t>
        <w:br/>
        <w:t>4)приобрести опыт использования компьютерных программ для анализа частных случаев взаимного расположения окружностей и прямых;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5)приобрести опыт выполнения проектов на тему «Применение координатного метода при решении задач на вычисление и доказательство».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Векторы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Выпускник научится: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1)оперировать 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2)находить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3)вычислять скалярное произведение векторов, находить угол между векторами, устанавливать перпендикулярность прямых.    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Выпускник получит возможность: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4)овладеть векторным методом для решения задач на вычисление и доказательство;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5)приобрести опыт выполнения проектов на тему «Применение векторного метода при решении задач на вычисление и доказательство»</w:t>
      </w:r>
    </w:p>
    <w:p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</w:r>
    </w:p>
    <w:p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2. Содержание учебного предмета, курса</w:t>
      </w:r>
    </w:p>
    <w:p>
      <w:pPr>
        <w:pStyle w:val="Normal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Наглядная геометрия. </w:t>
      </w:r>
      <w:r>
        <w:rPr>
          <w:color w:val="000000"/>
          <w:sz w:val="28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цилиндра, конуса.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Понятие объема; единицы объема. Объем прямоугольного параллелепипеда, куба.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Геометрические фигуры. </w:t>
      </w:r>
      <w:r>
        <w:rPr>
          <w:color w:val="000000"/>
          <w:sz w:val="28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Геометрическое место точек. Свойства биссектрисы угла и серединного перпендикуляра к отрезку.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color w:val="000000"/>
          <w:sz w:val="28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Многоугольник. Выпуклые многоугольники. Сумма углов выпуклого многоугольника. Правильные многоугольники.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Окружность и круг. Дуга и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 равных частей.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Решение задач на вычисление, доказательство и построение с использованием свойств изученных фигур.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Измерение геометрических фигур. </w:t>
      </w:r>
      <w:r>
        <w:rPr>
          <w:color w:val="000000"/>
          <w:sz w:val="28"/>
        </w:rPr>
        <w:t>Длина отрезка. Расстояние от точки до прямой. Расстояние между параллельными прямыми.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Периметр многоугольника.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Длина окружности, число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π</m:t>
        </m:r>
      </m:oMath>
      <w:r>
        <w:rPr>
          <w:color w:val="000000"/>
          <w:sz w:val="28"/>
        </w:rPr>
        <w:t>; длина дуги окружности.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Градусная мера угла, соответствие между величиной центрального угла и длиной дуги окружности.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Решение задач на вычисление  и доказательство с использованием изученных формул.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Координаты. </w:t>
      </w:r>
      <w:r>
        <w:rPr>
          <w:color w:val="000000"/>
          <w:sz w:val="28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Векторы. </w:t>
      </w:r>
      <w:r>
        <w:rPr>
          <w:color w:val="000000"/>
          <w:sz w:val="28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Теоретико-множественные понятия. </w:t>
      </w:r>
      <w:r>
        <w:rPr>
          <w:color w:val="000000"/>
          <w:sz w:val="28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Элементы логики. </w:t>
      </w:r>
      <w:r>
        <w:rPr>
          <w:color w:val="000000"/>
          <w:sz w:val="28"/>
        </w:rPr>
        <w:t>Определение. Аксиомы и теоремы. Доказательство от противного. Теорема, обратная данной. Пример и контрпример.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Понятие о равносильности, следовании, употреблении логических связок если …, то…, в том и только в том случае, логические связки и, или.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Геометрия в историческом развитии. </w:t>
      </w:r>
      <w:r>
        <w:rPr>
          <w:color w:val="000000"/>
          <w:sz w:val="28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π</m:t>
        </m:r>
      </m:oMath>
      <w:r>
        <w:rPr>
          <w:color w:val="000000"/>
          <w:sz w:val="28"/>
        </w:rPr>
        <w:t xml:space="preserve">. Золотое сечение. «Начала» Евклида. Л.Эйлер. Н.И.Лобачевский. История пятого постулата. 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Изобретение метода координат, позволяющего переводить геометрические объекты на язык алгебры. Р.Декарт и П. Ферма. Примеры различных систем координат на плоскости.</w:t>
      </w:r>
    </w:p>
    <w:p>
      <w:pPr>
        <w:pStyle w:val="Normal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 «Геометрия 7 класс»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eastAsia="" w:eastAsiaTheme="minorEastAsia"/>
          <w:b/>
          <w:bCs/>
          <w:iCs/>
          <w:sz w:val="28"/>
          <w:szCs w:val="28"/>
        </w:rPr>
        <w:t>1.Основные свойства простейших геометрических фигур (16 ч)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   </w:t>
      </w:r>
      <w:r>
        <w:rPr>
          <w:rFonts w:eastAsia="" w:eastAsiaTheme="minorEastAsia"/>
          <w:sz w:val="28"/>
          <w:szCs w:val="28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 xml:space="preserve"> Основная цель – систематизировать знания учащихся об основных свойствах простейших геометрических фигур.</w:t>
      </w:r>
    </w:p>
    <w:p>
      <w:pPr>
        <w:pStyle w:val="NoSpacing"/>
        <w:jc w:val="both"/>
        <w:rPr>
          <w:rFonts w:eastAsia="" w:eastAsiaTheme="minorEastAsia"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2.Смежные и вертикальные углы (8 ч)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 xml:space="preserve">  Смежные и вертикальные углы и их свойства. Перпендикулярные прямые. Биссектриса угла и её свойства.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 xml:space="preserve">  Основная цель – отработка навыков применения свойств смежных и вертикальных в процессе решения задач.</w:t>
      </w:r>
    </w:p>
    <w:p>
      <w:pPr>
        <w:pStyle w:val="NoSpacing"/>
        <w:jc w:val="both"/>
        <w:rPr>
          <w:rFonts w:eastAsia="" w:eastAsiaTheme="minorEastAsia"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3.Признаки равенства треугольников (14 ч)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Основная цель – сформировать умение доказывать равенство треугольников с опорой на признаки равенства треугольников.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на построение с помощью циркуля и линейки: 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угла, равного данному;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биссектрисы угла,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перпендикуляра к  прямой;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деление отрезка пополам.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треугольника по трём сторонам.</w:t>
      </w:r>
    </w:p>
    <w:p>
      <w:pPr>
        <w:pStyle w:val="NoSpacing"/>
        <w:jc w:val="both"/>
        <w:rPr>
          <w:rFonts w:eastAsia="" w:eastAsiaTheme="minorEastAsia"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4.Сумма углов треугольника (12 ч)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   </w:t>
      </w:r>
      <w:r>
        <w:rPr>
          <w:rFonts w:eastAsia="" w:eastAsiaTheme="minorEastAsia"/>
          <w:sz w:val="28"/>
          <w:szCs w:val="28"/>
        </w:rPr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Основная цель – дать систематизированные сведения о параллельности прямых, расширить знания учащихся о треугольниках.</w:t>
      </w:r>
    </w:p>
    <w:p>
      <w:pPr>
        <w:pStyle w:val="NoSpacing"/>
        <w:jc w:val="both"/>
        <w:rPr>
          <w:rFonts w:eastAsia="" w:eastAsiaTheme="minorEastAsia"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5.Геометрические построения (13 ч)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   </w:t>
      </w:r>
      <w:r>
        <w:rPr>
          <w:rFonts w:eastAsia="" w:eastAsiaTheme="minorEastAsia"/>
          <w:sz w:val="28"/>
          <w:szCs w:val="28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>
      <w:pPr>
        <w:pStyle w:val="NoSpacing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Основная цель – сформировать умение решать простейшие задачи на построение с помощью циркуля и линейки.</w:t>
      </w:r>
    </w:p>
    <w:p>
      <w:pPr>
        <w:pStyle w:val="NoSpacing"/>
        <w:jc w:val="both"/>
        <w:rPr>
          <w:rFonts w:eastAsia="" w:eastAsiaTheme="minorEastAsia"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6.Итоговое повторение (5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Основная цель – систематизировать и обобщить знания учащихся по материалу геометрии за курс 7 класса.</w:t>
      </w:r>
    </w:p>
    <w:p>
      <w:pPr>
        <w:pStyle w:val="NoSpacing"/>
        <w:jc w:val="both"/>
        <w:rPr>
          <w:rFonts w:eastAsia="Calibri"/>
          <w:i/>
          <w:i/>
          <w:spacing w:val="-2"/>
          <w:sz w:val="28"/>
          <w:szCs w:val="28"/>
          <w:lang w:eastAsia="ar-SA"/>
        </w:rPr>
      </w:pPr>
      <w:r>
        <w:rPr>
          <w:rFonts w:eastAsia="Calibri"/>
          <w:i/>
          <w:spacing w:val="-2"/>
          <w:sz w:val="28"/>
          <w:szCs w:val="28"/>
          <w:lang w:eastAsia="ar-SA"/>
        </w:rPr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 «Геометрия 8 класс»</w:t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1.Геометрические построения (7 ч)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Основные термины: окружность. Окружность, описанная около треугольника. </w:t>
      </w:r>
      <w:r>
        <w:rPr>
          <w:color w:val="000000"/>
          <w:sz w:val="28"/>
          <w:szCs w:val="28"/>
        </w:rPr>
        <w:t>Центральные и вписанные углы</w:t>
      </w:r>
      <w:r>
        <w:rPr>
          <w:color w:val="000000"/>
        </w:rPr>
        <w:t xml:space="preserve">. </w:t>
      </w:r>
      <w:r>
        <w:rPr>
          <w:sz w:val="28"/>
          <w:szCs w:val="28"/>
        </w:rPr>
        <w:t xml:space="preserve">Касательная к окружности. </w:t>
      </w:r>
      <w:r>
        <w:rPr>
          <w:color w:val="000000"/>
          <w:sz w:val="28"/>
          <w:szCs w:val="28"/>
        </w:rPr>
        <w:t xml:space="preserve">Замечательные точки треугольника. </w:t>
      </w:r>
      <w:r>
        <w:rPr>
          <w:sz w:val="28"/>
          <w:szCs w:val="28"/>
        </w:rPr>
        <w:t>Окружность, вписанная в треугольник.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Основная цель – систематизировать знания учащихся о свойствах окружности.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2.Четырехугольники (19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Основные термины: 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 Пропорциональные отрезки.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Основная цель – дать учащимся систематизированные сведения о четырехугольниках и их свойствах.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Доказательства  большинства теорем данной темы проводятся с опорой на признаки равенства треугольников,  которые используются и при решении задач в совокупности с применением новых теоретических фактов. Поэтому изучение темы можно организовать как процесс обобщения и систематизации знаний учащихся о свойствах треугольников, осуществив перенос усвоенных методов на новый объект изучения.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Вводимые при изучении темы сведения о различных видах четырехугольников и их свойствах играют  важную роль в изучении последующего материала. Основное внимание уделяется решению задач,  в ходе которых  отрабатываются практические умения применять свойства и признаки параллелограмма и его частных видов, необходимые для распознавания конкретных видов четырехугольников и вычисления их элементов.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Рассматриваемая в теме теорема Фалеса играет вспомогательную роль в построении курса. Воспроизведение доказательства необязательно требовать от учащихся. Примером применения теоремы Фалеса является доказательство теоремы о средней линии треугольника. Теорема о пропорциональных отрезках используется в доказательстве теоремы о косинусе угла прямоугольного треугольника.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3.Теорема Пифагора (13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Основные термины: синус, косинус и тангенс острого угла прямоугольного треугольника. Теорема Пифагора. Неравенство треугольника. Перпендикуляр и наклонная. Соотношения между сторонами и углами в прямоугольном треугольнике. Значения синуса, косинуса и  тангенса некоторых углов.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Основная цель – сформировать аппарат решения прямоугольных треугольников, необходимый  для вычисления элементов геометрических фигур на плоскости и в пространстве.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Изучение теоремы Пифагора позволяет существенно расширить круг геометрических задач, давая вместе с признаками равенства треугольников достаточно мощный аппарат решения задач.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Большое внимание в данной теме уделяется вопросам, связанным с решением прямоугольных треугольников. Для этого необходимо прочное усвоение определений синуса, косинуса и тангенса острого угла.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В ходе решения задач усваиваются основные алгоритмы решения прямоугольных треугольников, при проведении практических вычислений вырабатываются навыки нахождения с помощью таблиц или калькулятора значений синуса, косинуса и тангенса угла, а в ряде задач используются значения синуса, косинуса и тангенса углов 30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  <m:r>
          <w:rPr>
            <w:rFonts w:ascii="Cambria Math" w:hAnsi="Cambria Math"/>
          </w:rPr>
          <m:t xml:space="preserve">,</m:t>
        </m:r>
      </m:oMath>
      <w:r>
        <w:rPr>
          <w:rFonts w:eastAsia="Calibri"/>
          <w:sz w:val="28"/>
          <w:szCs w:val="28"/>
          <w:lang w:eastAsia="en-US"/>
        </w:rPr>
        <w:t xml:space="preserve"> 45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rFonts w:eastAsia="Calibri"/>
          <w:sz w:val="28"/>
          <w:szCs w:val="28"/>
          <w:lang w:eastAsia="en-US"/>
        </w:rPr>
        <w:t>, 60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Соответствующие умения являются опорными для решения вычислительных задач и доказательств ряда теорем в курсе планиметрии и стереометрии. Кроме того, они используются и в курсе физики. Поэтому необходимо добиться прочных  навыков практического применения этих фактов в решении вычислительных задач. При изучении данной темы широко используются и получают дальнейшее развитие такие навыки и алгебраические умения учащихся, как решение квадратных уравнений, извлечение квадратных корней, преобразования алгебраических уравнений. 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В конце темы рассматривается теорема о неравенстве треугольника. Тем самым пополняются знания учащихся о свойствах расстояний между точками. Наиболее важным с практической точки зрения является случай, когда данные точки не лежат на одной прямой, т.е. свойство сторон треугольника. Его закрепляют на ряде примеров. 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4.Декартовы координаты на плоскости (10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Основные термины: прямоугольная система координат на плоскости. Координаты середины отрезка. Расстояние между точками. Уравнение прямой и окружности. Координаты точки пересечения прямых. График линейной функции. Пересечение прямой с окружностью. Синус, косинус и тангенс улов от 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rFonts w:eastAsia="Calibri"/>
          <w:sz w:val="28"/>
          <w:szCs w:val="28"/>
          <w:lang w:eastAsia="en-US"/>
        </w:rPr>
        <w:t xml:space="preserve"> до 180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°</m:t>
        </m:r>
      </m:oMath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Основная цель – обобщить и систематизировать представления учащихся о декартовых координатах; развить умение применять алгебраический аппарат при решении геометрических задач. 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В начале темы вводится определение декартовых координат, выводятся формулы для нахождения координаты середины отрезка и расстояния между точками. Рассматриваются уравнения окружности и прямой и способы нахождения с их помощью координат точки пересечения прямых, прямой с окружностью.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В данной теме демонстрируется эффективность применения формул координат середины отрезка, расстояния между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5.Движение (7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Основные термины: 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Основная цель – познакомить учащихся с примерами геометрических преобразований.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Основные понятия – симметрия относительно точки и прямой, параллельный перенос – учащиеся должны усвоить на уровне практических применений.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Векторы (8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Основные термины: 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Скалярное произведение векторов. Угол между векторами.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Основная цель – познакомить учащихся с элементами векторной алгебры и их применением для решения геометрических задач; сформировать умение производить операции над векторами.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Основное внимание следует уделить формированию практических умений учащихся, связанных с вычислением координат вектора, его абсолютной величины, выполнением сложения и вычитания векторов, умножение вектора на число. </w:t>
      </w:r>
    </w:p>
    <w:p>
      <w:pPr>
        <w:pStyle w:val="NoSpacing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Итоговое повторение (4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Основная цель – систематизировать и обобщить знания учащихся по материалу геометрии за курс 8 класса.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 «Геометрия 9 класс»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1.Подобие фигур (14 ч)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Основные понятия: 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Основная цель – усвоить признаки подобия треугольников и отработать навыки их применения.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Данная тема фактически завершает изучение главнейших вопросов курса геометрии: признаки равенства треугольников,  сумма углов треугольника, теорема Пифагора. Свойства подобных треугольников будут многократно применяться в дальнейших темах курса, поэтому значительное внимание уделяется решению задач, направленных  на формирование умений доказывать подобие треугольников с использованием соответствующих признаков и вычислять элементы подобных треугольников.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В данной теме разбирается вопрос об углах, вписанных в окружность.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 Решение треугольников (9 ч)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Основные понятия: теоремы синусов и косинусов. Решение треугольников.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Основная цель – познакомить учащихся с основными алгоритмами решения произвольных треугольников.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В данной теме знания учащихся о признаках равенства треугольников, о построении треугольника по трем заданным элементам дополняются сведениями о методах вычисления всех элементов треугольника, если заданы три его определенных элемента. Таким образом обобщаются представления учащихся о том, что любой  треугольник может быть задан тремя независимыми элементами.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В начале темы доказываются теоремы косинусов и синусов, которые вместе с теоремой о сумме углов треугольника составляют аппарат решения треугольников.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Применение теорем синусов и косинусов закрепляется в решении задач, воспроизведения доказательств этих теорем не требуется от учащихся.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Среди задач на решение треугольников основными являются три, соответствующие признакам равенства треугольников: решение треугольника по двум сторонам и углу между ними, по стороне и двум углам, по трем сторонам. При их решении в первую очередь следует уделить внимание формированию умений применять теоремы синусов и косинусов для вычисления неизвестных элементов треугольника. Усвоение основных алгоритмов решения произвольных треугольников происходит в ходе решения задач с числовыми данными. При этом широко привлекаются алгебраический аппарат, методы приближенных вычислений, использование тригонометрических таблиц или калькулятора. Тем самым важные практические умения учащихся получают дальнейшее развитие.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Многоугольники (15 ч)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Основные понятия: 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Основная цель – расширить и систематизировать сведения о многоугольниках и окружностях.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Сведения о многоугольниках обобщают известные учащимся  факты о треугольниках и четырехугольниках: теорема о сумме углов многоугольника – обобщение теоремы о сумме углов треугольника, равносторонний треугольник и квадрат – частные случаи правильных многоугольников. Изучение формул, связывающих стороны правильных многоугольников с радиусами вписанных в них и описанных около них окружностей, решение задач на вычисление элементов правильных многоугольников, длин окружностей и их дуг подготавливают аппарат решения задач, связанных с многогранниками и телами вращения в стереометрии.       Особое внимание  следует уделить изучению частных видов многоугольников: правильному треугольнику, квадрату, правильному шестиугольнику.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 Площади фигур (17 ч)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Основные понятия: площади её свойства. Площади прямоугольника, треугольника, параллелограмма, трапеции. Площади круга и его частей.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Основная цель – сформировать у  учащихся общее представление о площади и умение вычислять площади фигур.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Понятие площади и её основные свойства изучаются с опорой на наглядные представления учащихся и их жизненный опыт. В теме доказывается справедливость формулы для вычисления площади прямоугольника, на основе которой выводятся формулы площадей других плоских фигур.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Вычисление площадей многоугольников и круга является составной частью решения задач на многогранники  и тела вращения в курсе стереометрии. Поэтому при изучении данной темы основное внимание уделяется формированию практических навыков вычисления площадей плоских фигур в ходе решения соответствующих задач. 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5.Элементы стереометрии (7 ч)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Основные понятия: аксиомы стереометрии. Параллельность и перпендикулярность прямых и плоскостей в пространстве. Многогранники. Тела вращения.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Основная цель – дать начальное представление о телах и поверхностях в пространстве, о расположении прямых и плоскостей в пространстве.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В начале темы дается определение предмета стереометрии, приводится система аксиом стереометрии и пример доказательства с их помощью теорем. </w:t>
      </w:r>
    </w:p>
    <w:p>
      <w:pPr>
        <w:pStyle w:val="NoSpacing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Рассматриваются различные случаи расположения прямых и плоскостей в пространстве. Определение простейших многогранников и тел вращения проводится на основе наглядных представлений.</w:t>
      </w:r>
    </w:p>
    <w:p>
      <w:pPr>
        <w:pStyle w:val="NoSpacing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6.Итоговое повторение курса планиметрии (6 ч)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Основная цель – систематизировать и обобщить знания учащихся по материалу геометрии за курс 9 класса.</w:t>
      </w:r>
    </w:p>
    <w:p>
      <w:pPr>
        <w:pStyle w:val="NoSpacing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Spacing"/>
        <w:jc w:val="center"/>
        <w:rPr>
          <w:b/>
          <w:color w:val="000000"/>
          <w:sz w:val="32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b/>
          <w:color w:val="000000"/>
          <w:sz w:val="32"/>
        </w:rPr>
        <w:t>. Тематическое планирование с указанием количества часов, отводимых на освоение каждой темы</w:t>
      </w:r>
    </w:p>
    <w:tbl>
      <w:tblPr>
        <w:tblStyle w:val="af8"/>
        <w:tblW w:w="1102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852"/>
        <w:gridCol w:w="3402"/>
        <w:gridCol w:w="992"/>
        <w:gridCol w:w="3402"/>
      </w:tblGrid>
      <w:tr>
        <w:trPr/>
        <w:tc>
          <w:tcPr>
            <w:tcW w:w="11023" w:type="dxa"/>
            <w:gridSpan w:val="5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Класс 7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32"/>
                <w:lang w:val="ru-RU" w:eastAsia="ru-RU" w:bidi="ar-SA"/>
              </w:rPr>
              <w:t xml:space="preserve">Раздел 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Кол-во часов</w:t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Темы 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Кол-во часов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8"/>
                <w:lang w:val="ru-RU" w:eastAsia="ru-RU" w:bidi="ar-SA"/>
              </w:rPr>
              <w:t>Основные виды деятельности обучающихся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8"/>
                <w:lang w:val="ru-RU" w:eastAsia="ru-RU" w:bidi="ar-SA"/>
              </w:rPr>
              <w:t>(на уровне универсальных учебных действий)</w:t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1.Основные свойства простейших геометрических фигур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1.1 Геометрические фигуры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8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9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Объяснить, что такое: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отрезок, луч, угол, развернутый угол, биссектриса угла;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треугольник, медиана, биссектриса и высота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-расстояние между точками;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-равные отрезки, углы, треугольники;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параллельные прямые.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теорема и её доказательство;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условие и заключение теоремы;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аксиомы.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основные свойства: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принадлежности точек и прямых на плоскости;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расположение точек на прямой;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измерение углов;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откладывание отрезков и углов;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треугольника (существование треугольника, равного данному);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параллельных прямых (аксиома параллельных прямых).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Изображать, обозначать и распознавать на чертежах изученные геометрические фигуры; иллюстрировать их свойства.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Геометрические фигуры. Точка и прямая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Отрезок. Измерение отрезков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Полуплоскости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Полупрямая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Угол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Биссектриса угла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нахождение биссектрисы угла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Откладывание отрезков и углов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Выполнение упражнений на откладывание отрезков и углов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1.2 Треугольник. Теоремы и доказательства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7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Треугольник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Высота, биссектриса и медиана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Существование треугольника, равного данному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Параллельные прямые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Теоремы и доказательства. Аксиомы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нахождение элементов геометрических фигур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Контрольная работа №1 по теме: «Основные свойства простейших геометрических фигур»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2.Смежные и вертикальные углы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 1. Смежные углы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Объяснить, что такое: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смежные и вертикальные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прямые, острые и тупые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перпендикулярные прямые и перпендикуляр;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Изображать и распознавать на чертежах указанные фигуры.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и доказывать теоремы о: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 сумме смежных углов;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 равенстве вертикальных углов;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единственности прямой, перпендикулярной данной, проходящей через данную её точку.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следствия из теорем о смежных и вертикальных углах.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Объяснить, в чём состоит доказательство от противного.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Решать задачи, связанные с рассмотренными фигурами и их свойствами</w:t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нахождение смежных углов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Вертикальные углы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Выполнение упражнений на нахождение  вертикальных углов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Перпендикулярные прямые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Перпендикуляр к прямой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Доказательство от противного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Контрольная работа №2 по теме: «Смежные и вертикальные углы»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3.Признаки равенства треугольников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3.1 Признаки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7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Объяснить, что такое: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равнобедренный и равносторонний треугольники;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обратная теорема.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признаки равенства треугольников;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свойство углов равнобедренного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 равнобедренного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свойство медианы равнобедренного треугольника.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Решать задачи, связанные с признаками равенства треугольников и свойствами равнобедренного треугольника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№2. Первый признак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Использование аксиом при доказательстве теорем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Второй признак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упражнений на применение второго признака равенства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Равнобедренный треугольник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по теме: «Равнобедренный треугольник»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>
          <w:trHeight w:val="828" w:hRule="atLeast"/>
        </w:trPr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Контрольная работа № 3 по теме: «Признаки равенства треугольников»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3.2 Свойства равнобедренного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7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№3. Обратная теорема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Свойство медианы равнобедренного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применение свойства медианы равнобедренного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Третий признак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доказательство с применением третьего признака равенства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Контрольная работа № 4 по теме: «Свойства равнобедренного треугольника»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4.Сумма углов треугольника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4.1 Параллельность прямых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5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Объяснить,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секущая;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односторонние, накрест лежащие и соответственные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внешние и внутренние углы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прямоугольный треугольник и его элементы (гипотенуза и катеты);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расстояние от точки до прямой и между параллельными прямыми.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теорему о двух прямых, параллельных третьей;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 параллельности прямых; формулировать следствия из него;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-свойство углов, образованных при пересечении параллельных прямых секущей; формулировать следствие из него;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теоремы о сумме углов треугольника и о внешнем его угле; формулировать следствие о сравнении внешнего и внутренних углов;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 равенства прямоугольных треугольников по гипотенузе и катету;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существование и единственность перпендикуляра к прямой.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Решать задачи</w:t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 4. Параллельность прямых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Углы, образованные при пересечении двух прямых секущей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Признак параллельности прямых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Свойство углов, образованных при пересечении параллельных прямых секущей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применение свойств углов, образованных при пересечении параллельных прямых секущей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4.2 Сумма углов треугольников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7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Сумма углов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Внешние углы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нахождение суммы углов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Прямоугольный треугольник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Существование и единственность перпендикуляра к прямой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Решение задач на нахождение элементов прямоугольного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sz w:val="20"/>
                <w:lang w:val="ru-RU" w:eastAsia="ru-RU" w:bidi="ar-SA"/>
              </w:rPr>
              <w:t>Контрольная работа № 5 по теме: «Сумма углов треугольников»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5.</w:t>
            </w: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Геометрические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построения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5.1 Окружность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4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окружность, её центр, радиус, хорда, диметр, касательная к окружности и точка касания;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описанная около треугольника окружность и вписанная в него;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внутреннее и внешнее касание окружностей;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серединный перпендикуляр;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геометрическое место точек.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Формулировать и доказывать теоремы о: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центре окружности, описанной около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центре окружности, вписанной в треугольник;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геометрическом месте точек, равноудаленных от двух данных.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что такое задача на построение и её решение;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что можно строить с помощью линейки;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что можно строить с помощью циркуля;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-сущность метода геометрических мест.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Решать простейшие задачи на построение: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треугольника, равного данному;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угла, равного данному;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биссектрисы угла;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середины отрезка;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перпендикулярной прямой.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Решать более сложные задачи на построение, используя указанные простейшие задачи.</w:t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 5. Окружность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Окружность, описанная около треугольника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Касательная к окружности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Окружность, вписанная в треугольник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lang w:val="ru-RU" w:eastAsia="ru-RU" w:bidi="ar-SA"/>
              </w:rPr>
              <w:t>5.2 Задачи на построение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9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Что такое задачи на построение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Построение треугольника с данными сторонами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Построение угла, равного данному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Построение биссектрисы угла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Деление отрезка пополам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Построение перпендикулярной прямой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Контрольная работа № 6 по теме: «Построение геометрических фигур»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контрольной работе № 6. Геометрическое место точек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Метод геометрических мест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6. Итоговое повторение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Повторение по теме: «Смежные и внутренние углы»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Повторить: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смежные и вертикальные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прямые, острые и тупые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перпендикулярные прямые и перпендикуляр;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признаки равенства треугольников;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секущая;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односторонние, накрест лежащие и соответственные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внешние и внутренние углы треугольника</w:t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Повторение по  теме: «Признаки равенства треугольников»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0"/>
                <w:lang w:val="ru-RU" w:eastAsia="ru-RU" w:bidi="ar-SA"/>
              </w:rPr>
              <w:t>Итоговая контрольная работа за курс  геометрии 7 класса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Коррекция знаний по итоговой контрольной работе. Повторение по теме: «Сумма углов треугольника»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2375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Обобщающий урок по курсу геометрии 7 класса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</w:r>
    </w:p>
    <w:p>
      <w:pPr>
        <w:pStyle w:val="Normal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Style w:val="11"/>
        <w:tblW w:w="10881" w:type="dxa"/>
        <w:jc w:val="left"/>
        <w:tblInd w:w="113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val="04a0"/>
      </w:tblPr>
      <w:tblGrid>
        <w:gridCol w:w="2660"/>
        <w:gridCol w:w="850"/>
        <w:gridCol w:w="3401"/>
        <w:gridCol w:w="851"/>
        <w:gridCol w:w="3119"/>
      </w:tblGrid>
      <w:tr>
        <w:trPr/>
        <w:tc>
          <w:tcPr>
            <w:tcW w:w="10881" w:type="dxa"/>
            <w:gridSpan w:val="5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  <w:t>Класс 8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lang w:val="ru-RU" w:eastAsia="en-US" w:bidi="ar-SA"/>
              </w:rPr>
              <w:t xml:space="preserve">Раздел </w:t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lang w:val="ru-RU" w:eastAsia="en-US" w:bidi="ar-SA"/>
              </w:rPr>
              <w:t>Кол-во часов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lang w:val="ru-RU" w:eastAsia="en-US" w:bidi="ar-SA"/>
              </w:rPr>
              <w:t xml:space="preserve">Темы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lang w:val="ru-RU" w:eastAsia="en-US" w:bidi="ar-SA"/>
              </w:rPr>
              <w:t>Кол-во часов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lang w:val="ru-RU" w:eastAsia="en-US" w:bidi="ar-SA"/>
              </w:rPr>
              <w:t>Основные виды деятельности обучающихся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lang w:val="ru-RU" w:eastAsia="en-US" w:bidi="ar-SA"/>
              </w:rPr>
              <w:t>(на уровне универсальных учебных действий)</w:t>
            </w:r>
          </w:p>
        </w:tc>
      </w:tr>
      <w:tr>
        <w:trPr>
          <w:trHeight w:val="352" w:hRule="atLeast"/>
        </w:trPr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1.Геометрические построения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Окружность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Расширить сведения об окружности, полученные в 7 классе; изучить новые факты, связанные с окружностью; познакомить учащихся с четырьмя замечательными точками треугольника.</w:t>
            </w:r>
          </w:p>
        </w:tc>
      </w:tr>
      <w:tr>
        <w:trPr>
          <w:trHeight w:val="385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Окружность, описанная около треугольника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Центральные и вписанные углы.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Касательная к окружности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  <w:sz w:val="28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Окружность, вписанная в треугольник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Замечательные точки треугольника.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366" w:hRule="atLeast"/>
        </w:trPr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Контрольная работа № 1 по теме «Геометрические построения»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Четырёхугольники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2.1 Параллелограмм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Объяснять, что такое: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четырехугольник и его элементы (вершины, стороны (противолежащие и соседние), диагонали);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-параллелограмм, прямоугольник, ромб, квадрат;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-средняя линия треугольника;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-трапеция и её элементы, средняя линия трапеции, равнобокая трапеция.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Формулировать и доказывать теоремы: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-признак параллелограмма;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-свойство диагоналей параллелограмма;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-свойство противолежащих сторон и углов параллелограмма;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-свойства диагоналей прямоугольника и ромба;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Фалеса;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свойства средних линий треугольника и трапеции;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о пропорциональных отрезках.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Понимать, что квадрат есть одновременно и прямоугольник и ромб.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Строить с помощью циркуля и линейки четвертый пропорциональный отрезок.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Решать задачи на вычисление, доказательство и построение, используя изученные признаки, свойства и теоремы</w:t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Определение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четырёхугольника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Параллелограмм    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Свойство диагоналей параллелограмма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Свойство противолежащих сторон и углов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параллелограмма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Решение задач на применение свойств параллелограмма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2.2 Прямоугольник, ромб, квадрат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Прямоугольник.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Свойства прямоугольника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Ромб. Свойства ромба                       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Квадрат. Свойства квадрата                   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Решение задач на нахождение элементов четырехугольников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Контрольная работа № 2 по теме: «Четырёхугольники»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2.3 Треугольник,  трапеция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Коррекция знаний по контрольной работе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2. Теорема Фалеса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Средняя линия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треугольника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Решение задач на вычисление средней линии треугольника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Трапеция                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Средняя линия трапеции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Решение задач на нахождение средней линии </w:t>
            </w:r>
          </w:p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трапеции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2.4 Теорема о  пропорциональных отрезках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Теорема о пропорциональных отрезках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Применение теоремы о пропорциональных отрезках при  решении задач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Контрольная работа  № 3 по теме: «Треугольник. Трапеция»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3.Теорема Пифагора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3.1 Косинус угла. Теорема Пифагора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-косинус, синус и тангенс острого угла прямоугольного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-перпендикуляр, наклонная, её основание и проекция;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египетский треугольник.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Формулировать и доказывать: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теорему Пифагора;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-теорему о зависимости косинуса от градусной меры угла;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-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неравенство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треугольника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-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тождества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sin</w:t>
            </w:r>
            <w:r>
              <w:rPr>
                <w:rFonts w:eastAsia="Calibri" w:cs="Times New Roman"/>
                <w:kern w:val="0"/>
                <w:vertAlign w:val="superscript"/>
                <w:lang w:val="en-US" w:eastAsia="en-US" w:bidi="ar-SA"/>
              </w:rPr>
              <w:t>2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a + cos</w:t>
            </w:r>
            <w:r>
              <w:rPr>
                <w:rFonts w:eastAsia="Calibri" w:cs="Times New Roman"/>
                <w:kern w:val="0"/>
                <w:vertAlign w:val="superscript"/>
                <w:lang w:val="en-US" w:eastAsia="en-US" w:bidi="ar-SA"/>
              </w:rPr>
              <w:t>2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a = 1, 1 + tg</w:t>
            </w:r>
            <w:r>
              <w:rPr>
                <w:rFonts w:eastAsia="Calibri" w:cs="Times New Roman"/>
                <w:kern w:val="0"/>
                <w:vertAlign w:val="superscript"/>
                <w:lang w:val="en-US" w:eastAsia="en-US" w:bidi="ar-SA"/>
              </w:rPr>
              <w:t>2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a =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a</m:t>
                  </m:r>
                </m:den>
              </m:f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1 +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tg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a</m:t>
                  </m:r>
                </m:den>
              </m:f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=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a</m:t>
                  </m:r>
                </m:den>
              </m:f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>, sin(90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– a) = cos a,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cos (90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– a) = sin a.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Понимать, что: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любой катет меньше гипотенузы;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-косинус любого острого угла меньше 1;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наклонная больше перпендикуляра;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равные наклонные имеют равные проекции, а больше та, у которой проекция больше;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любая сторона треугольника меньше суммы двух других;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синус и тангенс зависят только от величины угла.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Знать: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как выражаются катеты и гипотенуза через синус, косинус, тангенс острого угла прямоугольного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-чему равны значения синуса, косинуса и тангенса углов 30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>, 45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>, 60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Коррекция знаний по контрольной работе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3.  Косинус угла          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Решение задач на нахождение косинуса острого угла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Теорема Пифагора. Египетский треугольник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Решение задач на применение теорема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Пифагора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3.2 Перпендикуляр и наклонная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Перпендикуляр и наклонная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Неравенство треугольника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3.3 Соотношения между сторонами и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углами в прямоугольном треугольнике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Соотношения между сторонами и углами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 прямоугольном треугольнике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Решение задач на соотношения между сторонами и углами в прямоугольном треугольнике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Задачи на нахождение синуса, косинуса, тангенса  углов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kern w:val="0"/>
                <w:sz w:val="24"/>
                <w:szCs w:val="24"/>
                <w:lang w:val="ru-RU" w:eastAsia="en-US" w:bidi="ar-SA"/>
              </w:rPr>
              <w:t>3.4 Основные тригонометрические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тождества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Основные тригонометрические тождества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Преобразования  тригонометрических выражений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Значения синуса, косинуса и тангенса некоторых  углов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Контрольная работа № 4 по теме: «Теорема Пифагора»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4.Декартовы координаты на плоскости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Коррекция знаний по контрольной работе № 4.  Определение декартовых координат. Координаты середины отрезка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декартова система координат, ось абсцисс, ось ординат, координаты точки, начало координат;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-уравнение фигуры;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-угловой коэффициент прямой.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Знать: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формулы координаты середины отрезка;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формулу расстояния между точками;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-уравнение окружности, в том числе с центром в начале координат;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уравнение прямой, условие параллельности прямой одной из осей координат, условие прохождения её через начало координат;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чему равен угловой коэффициент прямой;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для 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  <m:r>
                <w:rPr>
                  <w:rFonts w:ascii="Cambria Math" w:hAnsi="Cambria Math"/>
                </w:rPr>
                <m:t xml:space="preserve">&lt;</m:t>
              </m:r>
              <m:r>
                <w:rPr>
                  <w:rFonts w:ascii="Cambria Math" w:hAnsi="Cambria Math"/>
                </w:rPr>
                <m:t xml:space="preserve">180</m:t>
              </m:r>
              <m:r>
                <w:rPr>
                  <w:rFonts w:ascii="Cambria Math" w:hAnsi="Cambria Math"/>
                </w:rPr>
                <m:t xml:space="preserve">°</m:t>
              </m:r>
            </m:oMath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sin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(180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-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) =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sin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</m:oMath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cos (180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-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) = - cos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</m:oMath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tg (180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-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) = - tg </w:t>
            </w:r>
            <w:r>
              <w:rPr>
                <w:rFonts w:eastAsia="Calibri" w:cs="Times New Roman" w:ascii="Calibri" w:hAnsi="Calibri"/>
                <w:kern w:val="0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α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90</m:t>
              </m:r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Решать задачи на вычисление, нахождение и доказательство. </w:t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Расстояние между точками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Уравнение окружности.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Уравнение прямой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Координаты точки пересечения прямых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Расположение прямой относительно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системы координат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Угловой коэффициент в уравнении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прямой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График линейной функции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Определение синуса, косинуса  и тангенса для любого угла от 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до 180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Решение упражнений на определение синуса, косинуса  и тангенса для любого угла от 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до 180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Calibri" w:hAnsi="Calibri"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5.Движение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Преобразования фигур. Свойства движения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преобразование фигуры, обратное преобразование;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-движение;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-преобразование симметрии относительно точки, центр симметрии;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преобразование симметрии относительно прямой, ось симметрии;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поворот плоскости, угол поворота;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параллельный перенос.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доказывать, что: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точки прямой при движении переходят в точки прямой с сохранением и порядка;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-преобразования симметрии относительно точки и относительно прямой являются движениями.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свойства: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движения;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параллельного переноса.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Решать задачи, используя приобретенные знания.</w:t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Поворот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Параллельный перенос и его свойства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Симметрия относительно точки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Симметрия относительно прямой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Выполнение задач на применение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симметрии относительно точки и прямой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Контрольная работа № 5 по теме: «Движение»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b/>
                <w:sz w:val="32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lang w:val="ru-RU" w:eastAsia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6. Векторы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Коррекция знаний по контрольной работе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5. Абсолютная величина и направление вектора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вектор и его направление, одинаково направленные и противоположно направленные векторы;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абсолютная величина (модуль) вектора, координаты вектора;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нулевой вектор;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равные векторы;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-угол между векторами;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-сумма и разность векторов;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произведение вектора и числа;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скалярное произведение векторов;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единичный и координатные векторы;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проекции вектора на оси координат.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«правило треугольника»;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- теорему об абсолютной величине и направлении вектора 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λ</m:t>
              </m:r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а</m:t>
                  </m:r>
                </m:e>
              </m:acc>
            </m:oMath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теорему о скалярном произведении векторов.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Формулировать: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свойства произведения вектора и числа;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условие перпендикулярности векторов.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Понимать, что: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-вектор можно отложить от любой точки;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равные векторы одинаково направлены и равны по абсолютной величине, а также имеют равные соответствующие координаты;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-скалярное произведение векторов дистрибутивно.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Решать задачи.</w:t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Равенство векторов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Координаты вектора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Сложение векторов. Сложение сил                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Умножение вектора на число                                                               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Скалярное произведение векторов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Решение задач на нахождение скалярного произведения векторов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Контрольная работа № 6 по теме: «Векторы»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right="-365"/>
              <w:jc w:val="left"/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b/>
                <w:sz w:val="32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lang w:val="ru-RU" w:eastAsia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7.Итоговое повторение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Коррекция знаний по контрольной работе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6. Повторение по теме: «Теорема Пифагора»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-косинус, синус и тангенс острого угла прямоугольного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 xml:space="preserve">-перпендикуляр, наклонная, её основание и проекция;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-преобразование фигуры;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-движение;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-преобразование симметрии относительно точки и прямой;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 поворот плоскости, угол поворота;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 параллельный перенос.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 xml:space="preserve">-четырехугольник и его элементы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-параллелограмм, прямоугольник, ромб, квадрат;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-средняя линия треугольника и трапеции;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-трапеция и её элементы,.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 xml:space="preserve">Формулировать и доказывать: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 теорему Пифагора;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 xml:space="preserve">-- неравенство треугольника;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-свойство диагоналей параллелограмма;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-свойство противолежащих сторон и углов параллелограмма;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 xml:space="preserve">-Знать: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eastAsia="Calibri" w:cs="Times New Roman"/>
                <w:kern w:val="0"/>
                <w:szCs w:val="20"/>
                <w:lang w:val="ru-RU" w:eastAsia="en-US" w:bidi="ar-SA"/>
              </w:rPr>
              <w:t>- как выражаются катеты и гипотенуза через синус, косинус, тангенс острого угла прямоугольного треугольника;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-чему равны значения синуса, косинуса и тангенса углов 30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, 45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, 60</w:t>
            </w:r>
            <w:r>
              <w:rPr>
                <w:rFonts w:eastAsia="Calibri" w:cs="Times New Roman" w:ascii="Calibri" w:hAnsi="Calibri"/>
                <w:kern w:val="0"/>
                <w:sz w:val="22"/>
                <w:lang w:val="ru-RU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°</m:t>
              </m:r>
            </m:oMath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0"/>
                <w:lang w:val="ru-RU" w:eastAsia="en-US" w:bidi="ar-SA"/>
              </w:rPr>
              <w:t>Решать задачи, используя приобретенные знания.</w:t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Повторение по теме: «Четырехугольники»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Итоговая контрольная работа за курс геометрии 8 класса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/>
        <w:tc>
          <w:tcPr>
            <w:tcW w:w="266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Calibri" w:cs="Times New Roman" w:ascii="Calibri" w:hAnsi="Calibri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Коррекция знаний по итоговой контрольной работе. Повторение по теме: «Движение»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-391" w:right="-36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Style w:val="af8"/>
        <w:tblW w:w="108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8"/>
        <w:gridCol w:w="823"/>
        <w:gridCol w:w="3217"/>
        <w:gridCol w:w="850"/>
        <w:gridCol w:w="3403"/>
      </w:tblGrid>
      <w:tr>
        <w:trPr/>
        <w:tc>
          <w:tcPr>
            <w:tcW w:w="10881" w:type="dxa"/>
            <w:gridSpan w:val="5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Класс  9</w:t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val="ru-RU" w:eastAsia="ru-RU" w:bidi="ar-SA"/>
              </w:rPr>
              <w:t xml:space="preserve">Раздел </w:t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lang w:val="ru-RU" w:eastAsia="ru-RU" w:bidi="ar-SA"/>
              </w:rPr>
              <w:t>Кол-во часов</w:t>
            </w:r>
          </w:p>
        </w:tc>
        <w:tc>
          <w:tcPr>
            <w:tcW w:w="321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val="ru-RU" w:eastAsia="ru-RU" w:bidi="ar-SA"/>
              </w:rPr>
              <w:t xml:space="preserve">Темы </w:t>
            </w:r>
          </w:p>
        </w:tc>
        <w:tc>
          <w:tcPr>
            <w:tcW w:w="85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lang w:val="ru-RU" w:eastAsia="ru-RU" w:bidi="ar-SA"/>
              </w:rPr>
              <w:t>Кол-во часов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Основные виды деятельности обучающихся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(на уровне универсальных учебных действий)</w:t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365"/>
              <w:jc w:val="left"/>
              <w:textAlignment w:val="baseline"/>
              <w:rPr>
                <w:rFonts w:ascii="Liberation Serif" w:hAnsi="Liberation Serif" w:eastAsia="DejaVu Sans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1.Подобие фигур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1.1 Признаки подобия треугольников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9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Объяснить, что такое: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преобразование подобия, коэффициент подобия, подобные фигуры;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гомотетия относительно центра, коэффициент гомотетии, гомотетичные фигуры;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углы плоский, дополнительные, центральный, вписанный в окружность, центральный, соответствующий данному вписанному углу.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Понимать, что масштаб есть коэффициент подобия.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гомотетия есть преобразования подобия;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преобразование подобия сохраняет углы между полупрямыми;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свойства подобных фигур;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признак подобия треугольников по двум углам;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признак подобия треугольников по двум сторонам и углу между ними;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признак подобия треугольников по трем сторонам;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свойство биссектрисы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-теорему об угле, вписанном в окружность;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пропорциональность отрезков хорд и секущих окружности.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свойства преобразования подобия;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-признак подобия прямоугольных треугольников;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свойство катета (что катет есть среднее пропорциональное между гипотенузой и проекцией этого катета на гипотенузу);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-свойство высоты прямоугольного треугольника, проведенной из вершины прямого угла (что она есть среднее пропорциональное между проекциями катетов на гипотенузу);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свойство вписанных углов, опирающихся на одну и ту же дугу.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Понимать, что вписанные углы, опирающиеся на диаметр, прямые.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Решать задачи, </w:t>
            </w: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используя приобретенные знания.</w:t>
            </w:r>
          </w:p>
        </w:tc>
      </w:tr>
      <w:tr>
        <w:trPr>
          <w:trHeight w:val="308" w:hRule="atLeast"/>
        </w:trPr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Преобразование подобия </w:t>
              <w:br/>
              <w:t xml:space="preserve">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Свойства преобразования подобия                       </w:t>
              <w:br/>
              <w:t xml:space="preserve">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08" w:hRule="atLeast"/>
        </w:trPr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Подобие фигур    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Признак подобия треугольников по двум углам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Признак подобия  треугольников по двум сторонам и углу между ними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Признак подобия треугольников по трём  сторонам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Подобие прямоугольных треугольников                    </w:t>
              <w:br/>
              <w:t xml:space="preserve">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применение подобия  треугольников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 № 1 по теме: «Подобие фигур»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 xml:space="preserve">1.2 Углы, вписанные в окружность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5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Коррекция знаний  по контрольной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работе № 1. Углы, вписанные в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окружность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углов, вписанных в окружность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Пропорциональность отрезков хорд и секущих окружности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Решение задач на применение  пропорциональности отрезков хорд и секущих окружности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 № 2 по теме: «Углы, вписанные в окружность»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365"/>
              <w:jc w:val="left"/>
              <w:textAlignment w:val="baseline"/>
              <w:rPr>
                <w:i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365"/>
              <w:jc w:val="center"/>
              <w:textAlignment w:val="baseline"/>
              <w:rPr>
                <w:i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34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2.Решение треугольников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Коррекция знаний по контрольной работе № 2. Теорема косинусов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теоремы косинусов и синусов;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соотношение между углами треугольника и противолежащими сторонами.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Понимать: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-чему равен квадрат стороны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значит решить треугольник.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Решать задачи</w:t>
            </w: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, используя приобретенные знания.</w:t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 на применение теоремы косинусов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Теорема синусов         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 на применение теоремы синусов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Соотношения между углами и противолежащими сторонами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треугольника               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Решение треугольников по стороне и двум углам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Решение треугольников по двум сторонам и углу  между ними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треугольников по трем сторонам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№ 3 по теме: «Решение треугольников»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365"/>
              <w:jc w:val="left"/>
              <w:textAlignment w:val="baseline"/>
              <w:rPr>
                <w:rFonts w:ascii="Liberation Serif" w:hAnsi="Liberation Serif" w:eastAsia="DejaVu Sans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 w:ascii="Liberation Serif" w:hAnsi="Liberation Serif"/>
                <w:kern w:val="2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365"/>
              <w:jc w:val="center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34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DejaVu Sans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3.Многоугольники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15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3.1 Правильные многоугольники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10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Объяснить,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ломаная и её элементы, длина ломаной, простая и замкнутая  ломаные;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многоугольник и его элементы, плоский многоугольник, выпуклый многоугольник;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угол выпуклого многоугольника и внешний его угол;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правильный многоугольник;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вписанные и описанные многоугольники;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центр многоугольника;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центральный угол многоугольника;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радиан и радианная мера угла;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число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π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>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Знать: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приближенное значение числа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π</m:t>
              </m:r>
            </m:oMath>
            <w:r>
              <w:rPr>
                <w:rFonts w:eastAsia="Calibri" w:cs="Times New Roman"/>
                <w:kern w:val="0"/>
                <w:lang w:val="ru-RU" w:eastAsia="en-US" w:bidi="ar-SA"/>
              </w:rPr>
              <w:t>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как градусную меру угла перевести в радианную и наоборот;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что у правильных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-угольников отношения периметров, радиусов вписанных и описанных окружностей равны.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Понимать. Что такое длина окружности.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 теоремы: о длине отрезка, соединяющего концы ломаной;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о сумме углов выпуклого 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-угольника;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о том, что правильный многоугольник является вписанным и описанным;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о подобии правильных выпуклых многоугольников;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об отношении длины окружности к диаметру.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Выводить формулы для радиусов вписанных и описанных окружностей правильных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- угольников (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=3, 4, 6).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Уметь строить: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Вписанные в окружность и описанные около неё правильные шестиугольник, четырехугольник (квадрат), треугольник;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строить по вписанному правильному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-угольнику правильный 2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n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-угольник;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Cs w:val="20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Решать задачи</w:t>
            </w: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,  используя приобретенные знания.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Коррекция знаний по контрольной работе № 2. Ломаная.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Выпуклые многоугольники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Правильные многоугольники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Формулы  радиусов вписанных окружностей  правильных многоугольников         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Формулы радиусов описанных окружностей правильных многоугольников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применение формул радиусов вписанной и описанной окружностей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Построение правильных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многоугольников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Подобие правильных выпуклых многоугольников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применение подобия правильных выпуклых  многоугольников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Обобщение знаний  по теме: «Правильные многоугольники»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 xml:space="preserve">3.2 Длина окружности. Радианная мера  углов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5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Длина окружности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длины окружности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Радианная мера углов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Перевод радианной меры угла в градусную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№ 4 по теме: «Многоугольники»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DejaVu Sans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 w:ascii="Liberation Serif" w:hAnsi="Liberation Serif"/>
                <w:kern w:val="2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34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DejaVu Sans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4.Площади фигур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17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4.1 Площадь многоугольников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10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площадь;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-круг, его центр и радиус;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круговой сектор и сегмент.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-что площадь треугольника равна половине произведения сторон на синус угла между ними;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чему равна площадь круга.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Выводить формулы: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площади прямоугольника, параллелограмма, треугольника (через сторону и высоту и Герона), трапеции;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для радиусов  вписанной и описанной окружностей треугольника.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Знать: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формулы вычисления площади кругового сектора и сегмента;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- как относятся площади подобных фигур.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Cs w:val="20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Решать задачи</w:t>
            </w: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,  используя приобретенные знания.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Коррекция знаний по контрольной работе № 4. Понятие  площади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Площадь прямоугольника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площади прямоугольника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Площадь параллелограмма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площади параллелограмма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Площадь треугольника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Формула Герона для площади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треугольника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площади треугольника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Площадь трапеции                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площадей фигур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№ 5 по теме: «Площади фигур»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4.2 Площади подобных фигур. Площадь круга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i/>
                <w:i/>
                <w:kern w:val="2"/>
                <w:lang w:bidi="hi-IN"/>
              </w:rPr>
            </w:pPr>
            <w:r>
              <w:rPr>
                <w:rFonts w:eastAsia="Times New Roman" w:cs="Times New Roman"/>
                <w:i/>
                <w:kern w:val="2"/>
                <w:sz w:val="20"/>
                <w:lang w:val="ru-RU" w:eastAsia="ru-RU" w:bidi="hi-IN"/>
              </w:rPr>
              <w:t>7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Коррекция знаний по контрольной работе № 5. Формула для радиуса вписанной окружности  треугольника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Формула для радиуса описанной окружности  треугольника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Площади подобных фигур     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площади подобных фигур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Площадь круга                                                                     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площади круга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Контрольная работа № 6 по теме: «Площади подобных фигур. Площадь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круга»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34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  <w:t>5.Элементы стереометрии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Коррекция знаний по контрольной работе № 7. Аксиомы стереометрии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Объяснить,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-стереометрия;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параллельные и скрещивающиеся в пространстве прямые;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параллельные прямая и плоскость;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параллельные плоскости;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прямая, перпендикулярная плоскости;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-перпендикуляр, опущенный из точки на плоскость;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расстояние от точки до плоскости;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наклонная, её основание и проекция;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двугранный и многогранный углы;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многогранник и его элементы;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призма и её элементы, прямая, правильная призмы;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параллелепипед, прямоугольный параллелепипед, куб;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пирамида и её элементы, правильная пирамида, тетраэдр, усеченная пирамида;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тело вращения;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цилиндр и его элементы, конус;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-шар и сфера, шаровой сектор и сегмент.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Знать: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-формулировки аксиом стереометрии;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свойства параллельных и перпендикулярных прямых и плоскостей в пространстве;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чему равны объемы прямоугольного параллелепипеда, призмы, пирамиды, усеченной пирамиды;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как относятся объемы подобных тел;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-чему равны площади сферы и сферического сегмента, объемы шара и шарового сегмента.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через три точки, не лежащие на прямой, можно провести плоскость;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что если две точки прямой принадлежат плоскости, то и вся прямая принадлежит плоскости;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теорему о трех перпендикулярах.</w:t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Параллельность прямых и плоскостей в пространстве.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 xml:space="preserve">Перпендикулярность прямых 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плоскостей в пространстве.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применение параллельности и перпендикулярности  прямых и плоскостей в пространстве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Многогранники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Тела вращения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85" w:hRule="atLeast"/>
        </w:trPr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Решение задач на нахождение элементов многогранников и тел вращения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34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6.Итоговое повторение курса планиметрии</w:t>
            </w:r>
          </w:p>
        </w:tc>
        <w:tc>
          <w:tcPr>
            <w:tcW w:w="82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Повторение по теме: «Треугольники. Признаки равенства треугольников. Подобие треугольников»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Объяснять, что такое: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площадь;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-круг, его центр и радиус;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- четырехугольник и его элементы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-параллелограмм, прямоугольник, ромб, квадрат;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-средняя линия треугольника;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-трапеция и её элементы;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декартова система координат, ось абсцисс, ось ординат, координаты точки, начало координат;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-уравнение фигуры;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-угловой коэффициент прямой;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косинус, синус и тангенс острого угла прямоугольного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-перпендикуляр, наклонная, её основание и проекция.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Формулировать и доказывать: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-что площадь треугольника равна половине произведения сторон на синус угла между ними;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чему равна площадь круга;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равнобедренный и равносторонний треугольники;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обратная теорема.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признаки равенства треугольников;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свойство углов равнобедренного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признак равнобедренного треугольника;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свойство медианы равнобедренного треугольника.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теорему Пифагора;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неравенство треугольника.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Выводить формулы: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площади прямоугольника, параллелограмма, треугольника (через сторону и высоту и Герона), трапеции;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 для радиусов  вписанной и описанной окружностей треугольника.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Решать задачи, используя приобретенные знания.</w:t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Повторение по теме: «Четырехугольники и их свойства»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Итоговая контрольная работа за курс геометрии 9 класса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Коррекция знаний по итоговой контрольной работе. Повторение по теме: «Площади фигур»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Повторение по теме: «Теорема Пифагора»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58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82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Повторение по теме: «Декартовы координаты в пространстве. Векторы»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kern w:val="2"/>
                <w:lang w:bidi="hi-IN"/>
              </w:rPr>
            </w:pPr>
            <w:r>
              <w:rPr>
                <w:rFonts w:eastAsia="Times New Roman" w:cs="Times New Roman"/>
                <w:kern w:val="2"/>
                <w:sz w:val="20"/>
                <w:lang w:val="ru-RU" w:eastAsia="ru-RU" w:bidi="hi-IN"/>
              </w:rPr>
              <w:t>1</w:t>
            </w:r>
          </w:p>
        </w:tc>
        <w:tc>
          <w:tcPr>
            <w:tcW w:w="3403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</w:tr>
    </w:tbl>
    <w:p>
      <w:pPr>
        <w:pStyle w:val="Normal"/>
        <w:shd w:val="clear" w:color="auto" w:fill="FFFFFF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pBdr/>
        <w:shd w:val="clear" w:color="auto" w:fill="FFFFFF"/>
        <w:rPr>
          <w:color w:val="000000"/>
        </w:rPr>
        <w:framePr w:w="3979" w:h="1917" w:x="1750" w:y="247" w:hSpace="180" w:vSpace="0" w:wrap="around" w:vAnchor="text" w:hAnchor="page" w:hRule="exact"/>
      </w:pPr>
      <w:r>
        <w:rPr>
          <w:color w:val="000000"/>
        </w:rPr>
      </w:r>
    </w:p>
    <w:p>
      <w:pPr>
        <w:pStyle w:val="Normal"/>
        <w:pBdr/>
        <w:shd w:val="clear" w:color="auto" w:fill="FFFFFF"/>
        <w:rPr>
          <w:color w:val="000000"/>
        </w:rPr>
        <w:framePr w:w="3979" w:h="1917" w:x="1750" w:y="247" w:hSpace="180" w:vSpace="0" w:wrap="around" w:vAnchor="text" w:hAnchor="page" w:hRule="exact"/>
      </w:pPr>
      <w:r>
        <w:rPr>
          <w:color w:val="000000"/>
        </w:rPr>
      </w:r>
    </w:p>
    <w:p>
      <w:pPr>
        <w:pStyle w:val="Normal"/>
        <w:pBdr/>
        <w:shd w:val="clear" w:color="auto" w:fill="FFFFFF"/>
        <w:rPr>
          <w:color w:val="000000"/>
        </w:rPr>
        <w:framePr w:w="3979" w:h="1917" w:x="1750" w:y="247" w:hSpace="180" w:vSpace="0" w:wrap="around" w:vAnchor="text" w:hAnchor="page" w:hRule="exact"/>
      </w:pPr>
      <w:r>
        <w:rPr>
          <w:color w:val="000000"/>
        </w:rPr>
      </w:r>
    </w:p>
    <w:p>
      <w:pPr>
        <w:pStyle w:val="Normal"/>
        <w:pBdr/>
        <w:shd w:val="clear" w:color="auto" w:fill="FFFFFF"/>
        <w:rPr>
          <w:color w:val="000000"/>
        </w:rPr>
        <w:framePr w:w="3979" w:h="1917" w:x="1750" w:y="247" w:hSpace="180" w:vSpace="0" w:wrap="around" w:vAnchor="text" w:hAnchor="page" w:hRule="exact"/>
      </w:pPr>
      <w:r>
        <w:rPr>
          <w:color w:val="000000"/>
        </w:rPr>
      </w:r>
    </w:p>
    <w:p>
      <w:pPr>
        <w:pStyle w:val="Normal"/>
        <w:shd w:val="clear" w:color="auto" w:fill="FFFFFF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rPr>
          <w:color w:val="000000"/>
          <w:sz w:val="32"/>
        </w:rPr>
      </w:pPr>
      <w:r>
        <w:rPr>
          <w:color w:val="000000"/>
          <w:sz w:val="32"/>
        </w:rPr>
      </w:r>
    </w:p>
    <w:tbl>
      <w:tblPr>
        <w:tblpPr w:vertAnchor="text" w:horzAnchor="margin" w:tblpXSpec="center" w:leftFromText="180" w:rightFromText="180" w:tblpY="153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1700"/>
        <w:gridCol w:w="4112"/>
      </w:tblGrid>
      <w:tr>
        <w:trPr>
          <w:trHeight w:val="2397" w:hRule="atLeast"/>
        </w:trPr>
        <w:tc>
          <w:tcPr>
            <w:tcW w:w="3794" w:type="dxa"/>
            <w:tcBorders/>
          </w:tcPr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методического объединения учителей математики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МОБУ СОШ № 5 им. Г.К.жукова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Лабинска Лабинского района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/>
            </w:pPr>
            <w:r>
              <w:rPr>
                <w:color w:val="000000"/>
              </w:rPr>
              <w:t xml:space="preserve">от   .08. 2020  года № 1 </w:t>
            </w:r>
          </w:p>
          <w:p>
            <w:pPr>
              <w:pStyle w:val="Normal"/>
              <w:shd w:val="clear" w:color="auto" w:fill="FFFFFF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______            </w:t>
            </w:r>
            <w:r>
              <w:rPr>
                <w:color w:val="000000"/>
                <w:u w:val="single"/>
              </w:rPr>
              <w:t>Саркисян В.В.</w:t>
            </w:r>
          </w:p>
          <w:p>
            <w:pPr>
              <w:pStyle w:val="Normal"/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подпись руководителя МО    Ф.И.О.</w:t>
            </w:r>
          </w:p>
          <w:p>
            <w:pPr>
              <w:pStyle w:val="Normal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>
            <w:pPr>
              <w:pStyle w:val="Normal"/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      _</w:t>
            </w:r>
            <w:r>
              <w:rPr>
                <w:color w:val="000000"/>
                <w:u w:val="single"/>
              </w:rPr>
              <w:t>Яковенко Н.В..</w:t>
            </w:r>
            <w:r>
              <w:rPr>
                <w:color w:val="000000"/>
              </w:rPr>
              <w:t>_</w:t>
            </w:r>
          </w:p>
          <w:p>
            <w:pPr>
              <w:pStyle w:val="Normal"/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подпись                           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августа 2020  года</w:t>
            </w:r>
          </w:p>
        </w:tc>
      </w:tr>
    </w:tbl>
    <w:p>
      <w:pPr>
        <w:pStyle w:val="Normal"/>
        <w:shd w:val="clear" w:color="auto" w:fill="FFFFFF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284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73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c1d2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d7465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qFormat/>
    <w:rsid w:val="00b40863"/>
    <w:pPr>
      <w:keepNext w:val="true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uiPriority w:val="9"/>
    <w:semiHidden/>
    <w:qFormat/>
    <w:locked/>
    <w:rsid w:val="0091730a"/>
    <w:rPr>
      <w:rFonts w:ascii="Cambria" w:hAnsi="Cambria" w:eastAsia="Times New Roman" w:cs="Times New Roman"/>
      <w:b/>
      <w:bCs/>
      <w:sz w:val="26"/>
      <w:szCs w:val="26"/>
    </w:rPr>
  </w:style>
  <w:style w:type="character" w:styleId="Style10" w:customStyle="1">
    <w:name w:val="Название Знак"/>
    <w:uiPriority w:val="10"/>
    <w:qFormat/>
    <w:locked/>
    <w:rsid w:val="0091730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rong">
    <w:name w:val="Strong"/>
    <w:uiPriority w:val="99"/>
    <w:qFormat/>
    <w:rsid w:val="0091730a"/>
    <w:rPr>
      <w:rFonts w:cs="Times New Roman"/>
      <w:b/>
      <w:bCs/>
    </w:rPr>
  </w:style>
  <w:style w:type="character" w:styleId="Style11" w:customStyle="1">
    <w:name w:val="Основной текст Знак"/>
    <w:uiPriority w:val="99"/>
    <w:semiHidden/>
    <w:qFormat/>
    <w:locked/>
    <w:rsid w:val="0091730a"/>
    <w:rPr>
      <w:rFonts w:cs="Times New Roman"/>
      <w:sz w:val="24"/>
      <w:szCs w:val="24"/>
    </w:rPr>
  </w:style>
  <w:style w:type="character" w:styleId="Style12" w:customStyle="1">
    <w:name w:val="Текст Знак"/>
    <w:link w:val="PlainText"/>
    <w:uiPriority w:val="99"/>
    <w:semiHidden/>
    <w:qFormat/>
    <w:locked/>
    <w:rsid w:val="0091730a"/>
    <w:rPr>
      <w:rFonts w:ascii="Courier New" w:hAnsi="Courier New" w:cs="Courier New"/>
      <w:sz w:val="20"/>
      <w:szCs w:val="20"/>
    </w:rPr>
  </w:style>
  <w:style w:type="character" w:styleId="Style13" w:customStyle="1">
    <w:name w:val="Основной текст с отступом Знак"/>
    <w:link w:val="BodyTextIndented"/>
    <w:uiPriority w:val="99"/>
    <w:semiHidden/>
    <w:qFormat/>
    <w:locked/>
    <w:rsid w:val="0091730a"/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91730a"/>
    <w:rPr>
      <w:rFonts w:cs="Times New Roman"/>
      <w:i/>
      <w:iCs/>
    </w:rPr>
  </w:style>
  <w:style w:type="character" w:styleId="Style14" w:customStyle="1">
    <w:name w:val="Текст сноски Знак"/>
    <w:uiPriority w:val="99"/>
    <w:semiHidden/>
    <w:qFormat/>
    <w:locked/>
    <w:rsid w:val="0091730a"/>
    <w:rPr>
      <w:rFonts w:cs="Times New Roman"/>
      <w:sz w:val="20"/>
      <w:szCs w:val="20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91730a"/>
    <w:rPr>
      <w:rFonts w:cs="Times New Roman"/>
      <w:vertAlign w:val="superscript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91730a"/>
    <w:rPr>
      <w:rFonts w:ascii="Tahoma" w:hAnsi="Tahoma" w:cs="Tahoma"/>
      <w:sz w:val="16"/>
      <w:szCs w:val="16"/>
    </w:rPr>
  </w:style>
  <w:style w:type="character" w:styleId="FontStyle43" w:customStyle="1">
    <w:name w:val="Font Style43"/>
    <w:uiPriority w:val="99"/>
    <w:qFormat/>
    <w:rsid w:val="000045bd"/>
    <w:rPr>
      <w:rFonts w:ascii="Times New Roman" w:hAnsi="Times New Roman" w:cs="Times New Roman"/>
      <w:sz w:val="18"/>
      <w:szCs w:val="18"/>
    </w:rPr>
  </w:style>
  <w:style w:type="character" w:styleId="Style16" w:customStyle="1">
    <w:name w:val="Верхний колонтитул Знак"/>
    <w:uiPriority w:val="99"/>
    <w:qFormat/>
    <w:rsid w:val="00177071"/>
    <w:rPr>
      <w:sz w:val="24"/>
      <w:szCs w:val="24"/>
    </w:rPr>
  </w:style>
  <w:style w:type="character" w:styleId="Style17" w:customStyle="1">
    <w:name w:val="Нижний колонтитул Знак"/>
    <w:uiPriority w:val="99"/>
    <w:qFormat/>
    <w:rsid w:val="00177071"/>
    <w:rPr>
      <w:sz w:val="24"/>
      <w:szCs w:val="24"/>
    </w:rPr>
  </w:style>
  <w:style w:type="character" w:styleId="2" w:customStyle="1">
    <w:name w:val="Заголовок 2 Знак"/>
    <w:uiPriority w:val="9"/>
    <w:semiHidden/>
    <w:qFormat/>
    <w:rsid w:val="009d746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" w:customStyle="1">
    <w:name w:val="Заголовок 6 Знак"/>
    <w:uiPriority w:val="9"/>
    <w:semiHidden/>
    <w:qFormat/>
    <w:rsid w:val="009d7465"/>
    <w:rPr>
      <w:rFonts w:ascii="Calibri" w:hAnsi="Calibri" w:eastAsia="Times New Roman" w:cs="Times New Roman"/>
      <w:b/>
      <w:bCs/>
      <w:sz w:val="22"/>
      <w:szCs w:val="22"/>
    </w:rPr>
  </w:style>
  <w:style w:type="character" w:styleId="1" w:customStyle="1">
    <w:name w:val="Заголовок 1 Знак"/>
    <w:uiPriority w:val="9"/>
    <w:qFormat/>
    <w:rsid w:val="003c1d2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sid w:val="00080b8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6145"/>
    <w:rPr>
      <w:color w:val="80808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link w:val="Style11"/>
    <w:uiPriority w:val="99"/>
    <w:rsid w:val="0091730a"/>
    <w:pPr>
      <w:jc w:val="both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1" w:customStyle="1">
    <w:name w:val="[Normal]"/>
    <w:uiPriority w:val="99"/>
    <w:qFormat/>
    <w:rsid w:val="0091730a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paragraph" w:styleId="Title">
    <w:name w:val="Title"/>
    <w:basedOn w:val="Normal"/>
    <w:link w:val="Style10"/>
    <w:uiPriority w:val="10"/>
    <w:qFormat/>
    <w:rsid w:val="0091730a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22" w:customStyle="1">
    <w:name w:val="стиль2"/>
    <w:basedOn w:val="Normal"/>
    <w:uiPriority w:val="99"/>
    <w:qFormat/>
    <w:rsid w:val="0091730a"/>
    <w:pPr>
      <w:spacing w:before="100" w:after="10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Style12"/>
    <w:uiPriority w:val="99"/>
    <w:qFormat/>
    <w:rsid w:val="0091730a"/>
    <w:pPr/>
    <w:rPr>
      <w:rFonts w:ascii="Courier New" w:hAnsi="Courier New"/>
      <w:sz w:val="20"/>
      <w:szCs w:val="20"/>
    </w:rPr>
  </w:style>
  <w:style w:type="paragraph" w:styleId="BodyTextIndented">
    <w:name w:val="Body Text, Indented"/>
    <w:basedOn w:val="Normal"/>
    <w:link w:val="Style13"/>
    <w:uiPriority w:val="99"/>
    <w:qFormat/>
    <w:rsid w:val="0091730a"/>
    <w:pPr>
      <w:spacing w:before="0" w:after="120"/>
      <w:ind w:left="283"/>
    </w:pPr>
    <w:rPr/>
  </w:style>
  <w:style w:type="paragraph" w:styleId="Style20" w:customStyle="1">
    <w:name w:val="Знак"/>
    <w:basedOn w:val="Normal"/>
    <w:qFormat/>
    <w:rsid w:val="005e36d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Style14"/>
    <w:uiPriority w:val="99"/>
    <w:semiHidden/>
    <w:rsid w:val="0091730a"/>
    <w:pPr/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qFormat/>
    <w:rsid w:val="0091730a"/>
    <w:pPr/>
    <w:rPr>
      <w:rFonts w:ascii="Tahoma" w:hAnsi="Tahoma"/>
      <w:sz w:val="16"/>
      <w:szCs w:val="16"/>
    </w:rPr>
  </w:style>
  <w:style w:type="paragraph" w:styleId="Style41" w:customStyle="1">
    <w:name w:val="Style4"/>
    <w:basedOn w:val="Normal"/>
    <w:uiPriority w:val="99"/>
    <w:qFormat/>
    <w:rsid w:val="000045bd"/>
    <w:pPr>
      <w:widowControl w:val="false"/>
      <w:spacing w:lineRule="exact" w:line="220"/>
      <w:ind w:firstLine="514"/>
      <w:jc w:val="both"/>
    </w:pPr>
    <w:rPr/>
  </w:style>
  <w:style w:type="paragraph" w:styleId="Style61" w:customStyle="1">
    <w:name w:val="Style6"/>
    <w:basedOn w:val="Normal"/>
    <w:uiPriority w:val="99"/>
    <w:qFormat/>
    <w:rsid w:val="00df3f37"/>
    <w:pPr>
      <w:widowControl w:val="false"/>
      <w:spacing w:lineRule="exact" w:line="223"/>
      <w:ind w:firstLine="494"/>
      <w:jc w:val="both"/>
    </w:pPr>
    <w:rPr/>
  </w:style>
  <w:style w:type="paragraph" w:styleId="Style71" w:customStyle="1">
    <w:name w:val="Style7"/>
    <w:basedOn w:val="Normal"/>
    <w:uiPriority w:val="99"/>
    <w:qFormat/>
    <w:rsid w:val="00df3f37"/>
    <w:pPr>
      <w:widowControl w:val="false"/>
      <w:jc w:val="both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177071"/>
    <w:pPr>
      <w:tabs>
        <w:tab w:val="clear" w:pos="28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unhideWhenUsed/>
    <w:rsid w:val="00177071"/>
    <w:pPr>
      <w:tabs>
        <w:tab w:val="clear" w:pos="284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1483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354f6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080b87"/>
    <w:pPr>
      <w:spacing w:lineRule="auto" w:line="480" w:before="0" w:after="120"/>
      <w:ind w:left="283"/>
    </w:pPr>
    <w:rPr/>
  </w:style>
  <w:style w:type="paragraph" w:styleId="NormalWeb">
    <w:name w:val="Normal (Web)"/>
    <w:basedOn w:val="Normal"/>
    <w:unhideWhenUsed/>
    <w:qFormat/>
    <w:rsid w:val="00e52841"/>
    <w:pPr>
      <w:spacing w:beforeAutospacing="1" w:afterAutospacing="1"/>
    </w:pPr>
    <w:rPr/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9d74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53e2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F203-E20E-4EE2-A5E7-866392E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Application>LibreOffice/24.2.5.2$Windows_x86 LibreOffice_project/bffef4ea93e59bebbeaf7f431bb02b1a39ee8a59</Application>
  <HyperlinkBase>C:\Documents and Settings\Romashko\Рабочий стол\сайт\</HyperlinkBase>
  <AppVersion>15.0000</AppVersion>
  <Pages>25</Pages>
  <Words>6241</Words>
  <Characters>42775</Characters>
  <CharactersWithSpaces>51865</CharactersWithSpaces>
  <Paragraphs>1030</Paragraphs>
  <Company>РО ИПК и ПРО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2013-08-21T19:01:00Z</dcterms:created>
  <dc:creator>sotrudnik</dc:creator>
  <dc:description/>
  <dc:language>ru-RU</dc:language>
  <cp:lastModifiedBy/>
  <cp:lastPrinted>2022-09-15T11:48:00Z</cp:lastPrinted>
  <dcterms:modified xsi:type="dcterms:W3CDTF">2024-11-25T14:50:34Z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