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6F" w:rsidRPr="00A7476F" w:rsidRDefault="00A7476F" w:rsidP="006A0E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pacing w:val="15"/>
          <w:sz w:val="36"/>
          <w:szCs w:val="36"/>
        </w:rPr>
      </w:pPr>
      <w:r w:rsidRPr="00A7476F">
        <w:rPr>
          <w:rFonts w:ascii="Arial" w:eastAsia="Times New Roman" w:hAnsi="Arial" w:cs="Arial"/>
          <w:color w:val="555555"/>
          <w:spacing w:val="15"/>
          <w:sz w:val="36"/>
          <w:szCs w:val="36"/>
        </w:rPr>
        <w:t>СВЕДЕНИЯ О СПЕЦИАЛЬНЫХ УСЛОВИЯХ ОХРАНЫ ЗДОРОВЬЯ</w:t>
      </w:r>
    </w:p>
    <w:p w:rsidR="00A7476F" w:rsidRPr="00A7476F" w:rsidRDefault="001A42A7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В</w:t>
      </w:r>
      <w:r w:rsidR="006A0E54"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МОБУ СОШ № 5. и</w:t>
      </w:r>
      <w:r w:rsidR="006A0E54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м. Г.К. Жукова </w:t>
      </w:r>
      <w:proofErr w:type="gramStart"/>
      <w:r w:rsidR="006A0E54">
        <w:rPr>
          <w:rFonts w:ascii="Arial" w:eastAsia="Times New Roman" w:hAnsi="Arial" w:cs="Arial"/>
          <w:color w:val="555555"/>
          <w:spacing w:val="15"/>
          <w:sz w:val="21"/>
          <w:szCs w:val="21"/>
        </w:rPr>
        <w:t>г</w:t>
      </w:r>
      <w:proofErr w:type="gramEnd"/>
      <w:r w:rsidR="006A0E54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. Лабинска </w:t>
      </w:r>
      <w:proofErr w:type="spellStart"/>
      <w:r w:rsidR="006A0E54">
        <w:rPr>
          <w:rFonts w:ascii="Arial" w:eastAsia="Times New Roman" w:hAnsi="Arial" w:cs="Arial"/>
          <w:color w:val="555555"/>
          <w:spacing w:val="15"/>
          <w:sz w:val="21"/>
          <w:szCs w:val="21"/>
        </w:rPr>
        <w:t>Лабинского</w:t>
      </w:r>
      <w:proofErr w:type="spellEnd"/>
      <w:r w:rsidR="006A0E54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района</w:t>
      </w:r>
      <w:r w:rsidR="006A0E54"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</w:t>
      </w:r>
      <w:r w:rsidR="00A7476F"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созда</w:t>
      </w: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ны</w:t>
      </w:r>
      <w:r w:rsidR="00A7476F"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условия, гарантирующие охрану и укрепление здоровья учащихся.  Основные направления охраны здоровья являются:</w:t>
      </w:r>
    </w:p>
    <w:p w:rsidR="00A7476F" w:rsidRPr="00A7476F" w:rsidRDefault="00A7476F" w:rsidP="00A7476F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A7476F" w:rsidRPr="00A7476F" w:rsidRDefault="00A7476F" w:rsidP="00A7476F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организация питания учащихся;</w:t>
      </w:r>
    </w:p>
    <w:p w:rsidR="00A7476F" w:rsidRPr="00A7476F" w:rsidRDefault="00A7476F" w:rsidP="00A7476F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соблюдение требований к учебной, внеурочной нагрузке, режиму учебных занятий и продолжительности каникул;</w:t>
      </w:r>
    </w:p>
    <w:p w:rsidR="00A7476F" w:rsidRPr="00A7476F" w:rsidRDefault="00A7476F" w:rsidP="00A7476F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пропаганда и обучение навыкам здорового образа жизни, требованиям охраны труда;</w:t>
      </w:r>
    </w:p>
    <w:p w:rsidR="00A7476F" w:rsidRPr="00A7476F" w:rsidRDefault="00A7476F" w:rsidP="00A7476F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A7476F" w:rsidRPr="00A7476F" w:rsidRDefault="00A7476F" w:rsidP="00A7476F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A7476F" w:rsidRPr="00A7476F" w:rsidRDefault="00A7476F" w:rsidP="00A7476F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A7476F" w:rsidRPr="00A7476F" w:rsidRDefault="00A7476F" w:rsidP="00A7476F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обеспечение безопасности учащихся во время пребывания в школе;</w:t>
      </w:r>
    </w:p>
    <w:p w:rsidR="00A7476F" w:rsidRPr="00A7476F" w:rsidRDefault="00A7476F" w:rsidP="00A7476F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профилактика несчастных случаев с учащимися во время пребывания в школе;</w:t>
      </w:r>
    </w:p>
    <w:p w:rsidR="00A7476F" w:rsidRPr="00A7476F" w:rsidRDefault="00A7476F" w:rsidP="00A7476F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проведение санитарно-противоэпидемических и профилактических мероприятий.</w:t>
      </w:r>
    </w:p>
    <w:p w:rsidR="00A7476F" w:rsidRPr="00A7476F" w:rsidRDefault="006A0E54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Здание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МОБУ СОШ № 5. Им. Г.К. Жукова </w:t>
      </w:r>
      <w:proofErr w:type="gramStart"/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г</w:t>
      </w:r>
      <w:proofErr w:type="gramEnd"/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. Лабинска </w:t>
      </w:r>
      <w:proofErr w:type="spellStart"/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Лабинского</w:t>
      </w:r>
      <w:proofErr w:type="spellEnd"/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района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</w:t>
      </w:r>
      <w:r w:rsidR="00A7476F"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оснащен</w:t>
      </w: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о</w:t>
      </w:r>
      <w:r w:rsidR="00A7476F"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противопожарной сигнализацией, информационными табло (указатель выхода), необходимыми табличками и указателями, и звуковой информацией для сигнализации об опасности. Для оказания доврачебной первичной медицинской помощи в Школе функционируют медицински</w:t>
      </w: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й</w:t>
      </w:r>
      <w:r w:rsidR="00A7476F"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кабинет, оснащённы</w:t>
      </w: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й</w:t>
      </w:r>
      <w:r w:rsidR="00A7476F"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оборудованием, инвентарем и инструментарием в соответствии с </w:t>
      </w:r>
      <w:proofErr w:type="spellStart"/>
      <w:r w:rsidR="00A7476F"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СанПиНом</w:t>
      </w:r>
      <w:proofErr w:type="spellEnd"/>
      <w:r w:rsidR="00A7476F"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. Организовано психолого-педагогическое сопровождение обучающихся, в том числе инвалидов и лиц с ограниченными возможностями здоровья.</w:t>
      </w:r>
    </w:p>
    <w:p w:rsidR="00C5406A" w:rsidRDefault="00A7476F" w:rsidP="001A42A7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 </w:t>
      </w:r>
    </w:p>
    <w:p w:rsidR="009E7280" w:rsidRDefault="009E7280"/>
    <w:sectPr w:rsidR="009E7280" w:rsidSect="00A80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1554"/>
    <w:multiLevelType w:val="multilevel"/>
    <w:tmpl w:val="CA2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539E4"/>
    <w:multiLevelType w:val="multilevel"/>
    <w:tmpl w:val="59D8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107B0"/>
    <w:multiLevelType w:val="multilevel"/>
    <w:tmpl w:val="23F8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B6103"/>
    <w:multiLevelType w:val="multilevel"/>
    <w:tmpl w:val="069E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824E0"/>
    <w:multiLevelType w:val="multilevel"/>
    <w:tmpl w:val="BE2E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76F"/>
    <w:rsid w:val="001A42A7"/>
    <w:rsid w:val="006A0E54"/>
    <w:rsid w:val="009E7280"/>
    <w:rsid w:val="00A7476F"/>
    <w:rsid w:val="00A80462"/>
    <w:rsid w:val="00C5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747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62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7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1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1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38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0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31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2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09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55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5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3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7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83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9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1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18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75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1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24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2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38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99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2024-08-19T14:03:00Z</dcterms:created>
  <dcterms:modified xsi:type="dcterms:W3CDTF">2024-08-21T13:42:00Z</dcterms:modified>
</cp:coreProperties>
</file>