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C2" w:rsidRPr="00DD6AC2" w:rsidRDefault="00DD6AC2" w:rsidP="00DD6AC2"/>
    <w:p w:rsidR="00DD6AC2" w:rsidRPr="00DD6AC2" w:rsidRDefault="00DD6AC2" w:rsidP="00171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английскому языку</w:t>
      </w:r>
    </w:p>
    <w:p w:rsidR="00DD6AC2" w:rsidRDefault="00DD6AC2" w:rsidP="00171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для 10 - 11 классов (учебник «</w:t>
      </w:r>
      <w:proofErr w:type="spellStart"/>
      <w:r w:rsidRPr="00DD6AC2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DD6AC2">
        <w:rPr>
          <w:rFonts w:ascii="Times New Roman" w:hAnsi="Times New Roman" w:cs="Times New Roman"/>
          <w:b/>
          <w:bCs/>
          <w:sz w:val="24"/>
          <w:szCs w:val="24"/>
        </w:rPr>
        <w:t>») (базовый уровень)</w:t>
      </w:r>
    </w:p>
    <w:p w:rsidR="00171989" w:rsidRPr="00DD6AC2" w:rsidRDefault="00171989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Рабочие программы по английскому языку разработаны на основе материалов авторского учебного методического комплекса УМК "Английский в фокусе". «Английский в фокусе» для 10 - 11 классов. Авторы Дж. Дули, Оби Б, В. Эванс, Афанасьева О., Михеева И. – М.: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Цели программы</w:t>
      </w:r>
      <w:r w:rsidRPr="00DD6A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формирование умений общаться на английском языке с учетом речевых возможностей и потребностей данного возраста;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обеспечение коммуникативно-психологической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освоение умений и навыков, необходимых для овладения устной и письменной речью на английском языке;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приобщение детей к новому социальному опыту с использованием иностранного языка: знакомство учащихся с миром зарубежных сверстников.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Учебный план школы отводит 204 часа (из расчѐта 3 учебных часа в неделю) для обязательного изучения иностранного языка в 10 – 11 классах: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10 класс - 102 часа;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11 класс - 102 часа.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программы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 старшей школы базового обучения и включает следующие темы: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Здоровье и забота о нём, самочувствие, медицинские услуги. Молодёжь в современном обществе. Досуг молодёжи: посещение кружков, спортивных секций и клубов по интересам.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Природа и экология, научно-технический прогресс.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Языки международного общения и их роль при выборе профессии в современном мире.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8 тематических модулей. </w:t>
      </w:r>
      <w:r w:rsidRPr="00DD6AC2">
        <w:rPr>
          <w:rFonts w:ascii="Times New Roman" w:hAnsi="Times New Roman" w:cs="Times New Roman"/>
          <w:sz w:val="24"/>
          <w:szCs w:val="24"/>
        </w:rPr>
        <w:t xml:space="preserve">Каждый модуль состоит из 7 уроков и одного резервного урока (по усмотрению учителя) и раздел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SpotlightonRussia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Каждый модуль имеет структуру: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введение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развитие и совершенствование умений в чтении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ReadingSkills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развитие и совершенствование умений в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и устной речи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Listening&amp;SpeakingSkills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развитие языковых навыков (лексико-грамматический аспект)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GrammarinUse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развитие и совершенствование умений в письменной речи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WritingSkills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знакомство с культурой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стран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CultureCorner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C131F6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C131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межпредметныесвязи</w:t>
      </w:r>
      <w:proofErr w:type="spellEnd"/>
      <w:r w:rsidRPr="00C131F6">
        <w:rPr>
          <w:rFonts w:ascii="Times New Roman" w:hAnsi="Times New Roman" w:cs="Times New Roman"/>
          <w:sz w:val="24"/>
          <w:szCs w:val="24"/>
        </w:rPr>
        <w:t xml:space="preserve"> (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Pr="00C131F6">
        <w:rPr>
          <w:rFonts w:ascii="Times New Roman" w:hAnsi="Times New Roman" w:cs="Times New Roman"/>
          <w:sz w:val="24"/>
          <w:szCs w:val="24"/>
        </w:rPr>
        <w:t xml:space="preserve"> 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131F6">
        <w:rPr>
          <w:rFonts w:ascii="Times New Roman" w:hAnsi="Times New Roman" w:cs="Times New Roman"/>
          <w:sz w:val="24"/>
          <w:szCs w:val="24"/>
        </w:rPr>
        <w:t xml:space="preserve"> 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Curriculum</w:t>
      </w:r>
      <w:r w:rsidRPr="00C131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C131F6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C131F6">
        <w:rPr>
          <w:rFonts w:ascii="Times New Roman" w:hAnsi="Times New Roman" w:cs="Times New Roman"/>
          <w:sz w:val="24"/>
          <w:szCs w:val="24"/>
        </w:rPr>
        <w:t xml:space="preserve">- </w:t>
      </w:r>
      <w:r w:rsidRPr="00DD6AC2">
        <w:rPr>
          <w:rFonts w:ascii="Times New Roman" w:hAnsi="Times New Roman" w:cs="Times New Roman"/>
          <w:sz w:val="24"/>
          <w:szCs w:val="24"/>
        </w:rPr>
        <w:t>экологическоеобразование</w:t>
      </w:r>
      <w:r w:rsidRPr="00C131F6">
        <w:rPr>
          <w:rFonts w:ascii="Times New Roman" w:hAnsi="Times New Roman" w:cs="Times New Roman"/>
          <w:sz w:val="24"/>
          <w:szCs w:val="24"/>
        </w:rPr>
        <w:t xml:space="preserve"> (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C131F6">
        <w:rPr>
          <w:rFonts w:ascii="Times New Roman" w:hAnsi="Times New Roman" w:cs="Times New Roman"/>
          <w:sz w:val="24"/>
          <w:szCs w:val="24"/>
        </w:rPr>
        <w:t xml:space="preserve"> 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C131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C131F6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C131F6">
        <w:rPr>
          <w:rFonts w:ascii="Times New Roman" w:hAnsi="Times New Roman" w:cs="Times New Roman"/>
          <w:sz w:val="24"/>
          <w:szCs w:val="24"/>
        </w:rPr>
        <w:t xml:space="preserve">- </w:t>
      </w:r>
      <w:r w:rsidRPr="00DD6AC2">
        <w:rPr>
          <w:rFonts w:ascii="Times New Roman" w:hAnsi="Times New Roman" w:cs="Times New Roman"/>
          <w:sz w:val="24"/>
          <w:szCs w:val="24"/>
        </w:rPr>
        <w:t>ЕГЭвфокусе</w:t>
      </w:r>
      <w:r w:rsidRPr="00C131F6">
        <w:rPr>
          <w:rFonts w:ascii="Times New Roman" w:hAnsi="Times New Roman" w:cs="Times New Roman"/>
          <w:sz w:val="24"/>
          <w:szCs w:val="24"/>
        </w:rPr>
        <w:t xml:space="preserve"> (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C131F6">
        <w:rPr>
          <w:rFonts w:ascii="Times New Roman" w:hAnsi="Times New Roman" w:cs="Times New Roman"/>
          <w:sz w:val="24"/>
          <w:szCs w:val="24"/>
        </w:rPr>
        <w:t xml:space="preserve"> 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131F6">
        <w:rPr>
          <w:rFonts w:ascii="Times New Roman" w:hAnsi="Times New Roman" w:cs="Times New Roman"/>
          <w:sz w:val="24"/>
          <w:szCs w:val="24"/>
        </w:rPr>
        <w:t xml:space="preserve"> 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>Exams</w:t>
      </w:r>
      <w:r w:rsidRPr="00C131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lastRenderedPageBreak/>
        <w:t>- рефлексия учебной деятельности, самоконтроль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ProgressCheck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</w:t>
      </w: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базовом уровне </w:t>
      </w:r>
      <w:r w:rsidRPr="00DD6AC2">
        <w:rPr>
          <w:rFonts w:ascii="Times New Roman" w:hAnsi="Times New Roman" w:cs="Times New Roman"/>
          <w:sz w:val="24"/>
          <w:szCs w:val="24"/>
        </w:rPr>
        <w:t xml:space="preserve">ученик должен: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AC2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общения с представителями других стран, ориентации в современном поликультурном мире;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расширения возможностей в выборе будущей профессиональной деятельности;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промежуточного контроля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2. Говорение (монологические или диалогическое высказывание) 3. Чтение 4. Письмо.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Используемые технологии:</w:t>
      </w:r>
    </w:p>
    <w:p w:rsidR="000F5471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 инновационные технологии проектного, ситуативно-ролевого, объяснительно-иллюстративного обучения, технология критического мышления, здоровье-сберегающие технологии и другие.</w:t>
      </w:r>
    </w:p>
    <w:p w:rsid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6AC2" w:rsidRPr="00DD6AC2" w:rsidSect="00DD6AC2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7B428"/>
    <w:multiLevelType w:val="hybridMultilevel"/>
    <w:tmpl w:val="BC377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9D6D68"/>
    <w:multiLevelType w:val="hybridMultilevel"/>
    <w:tmpl w:val="CBA66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7BD9A7"/>
    <w:multiLevelType w:val="hybridMultilevel"/>
    <w:tmpl w:val="D235FC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C787E7"/>
    <w:multiLevelType w:val="hybridMultilevel"/>
    <w:tmpl w:val="58B14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C2"/>
    <w:rsid w:val="000F5471"/>
    <w:rsid w:val="001366B1"/>
    <w:rsid w:val="00171989"/>
    <w:rsid w:val="002C5D34"/>
    <w:rsid w:val="00C131F6"/>
    <w:rsid w:val="00D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A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1033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dcterms:created xsi:type="dcterms:W3CDTF">2024-08-17T21:00:00Z</dcterms:created>
  <dcterms:modified xsi:type="dcterms:W3CDTF">2024-08-19T06:18:00Z</dcterms:modified>
</cp:coreProperties>
</file>